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84" w:rsidRDefault="00351EC3" w:rsidP="00351EC3">
      <w:pPr>
        <w:spacing w:after="0" w:line="240" w:lineRule="auto"/>
        <w:jc w:val="center"/>
        <w:rPr>
          <w:b/>
          <w:caps/>
          <w:szCs w:val="16"/>
        </w:rPr>
      </w:pPr>
      <w:r w:rsidRPr="00351EC3">
        <w:rPr>
          <w:b/>
          <w:caps/>
          <w:szCs w:val="16"/>
        </w:rPr>
        <w:t>Трансформатор электронный (драйвер) для светодиодов, т.м. "Feron", СЕРИИ:</w:t>
      </w:r>
      <w:r>
        <w:rPr>
          <w:b/>
          <w:caps/>
          <w:szCs w:val="16"/>
        </w:rPr>
        <w:t xml:space="preserve"> DM</w:t>
      </w:r>
    </w:p>
    <w:p w:rsidR="00351EC3" w:rsidRPr="00351EC3" w:rsidRDefault="00351EC3" w:rsidP="00351EC3">
      <w:pPr>
        <w:spacing w:after="0" w:line="240" w:lineRule="auto"/>
        <w:jc w:val="center"/>
        <w:rPr>
          <w:b/>
          <w:caps/>
          <w:szCs w:val="16"/>
        </w:rPr>
      </w:pPr>
      <w:r>
        <w:rPr>
          <w:b/>
          <w:caps/>
          <w:szCs w:val="16"/>
        </w:rPr>
        <w:t xml:space="preserve">Модель: </w:t>
      </w:r>
      <w:r>
        <w:rPr>
          <w:b/>
          <w:caps/>
          <w:szCs w:val="16"/>
          <w:lang w:val="en-US"/>
        </w:rPr>
        <w:t>DM</w:t>
      </w:r>
      <w:r w:rsidRPr="00351EC3">
        <w:rPr>
          <w:b/>
          <w:caps/>
          <w:szCs w:val="16"/>
        </w:rPr>
        <w:t>500</w:t>
      </w:r>
    </w:p>
    <w:p w:rsidR="00876EFC" w:rsidRPr="00351EC3" w:rsidRDefault="00876EFC" w:rsidP="00351EC3">
      <w:pPr>
        <w:spacing w:after="0" w:line="240" w:lineRule="auto"/>
        <w:jc w:val="center"/>
        <w:rPr>
          <w:b/>
          <w:szCs w:val="16"/>
        </w:rPr>
      </w:pPr>
      <w:r w:rsidRPr="00351EC3">
        <w:rPr>
          <w:b/>
          <w:szCs w:val="16"/>
        </w:rPr>
        <w:t>Инструкция по эксплуатации</w:t>
      </w:r>
      <w:r w:rsidR="00351EC3" w:rsidRPr="00351EC3">
        <w:rPr>
          <w:b/>
          <w:szCs w:val="16"/>
        </w:rPr>
        <w:t xml:space="preserve"> </w:t>
      </w:r>
      <w:r w:rsidR="00351EC3">
        <w:rPr>
          <w:b/>
          <w:szCs w:val="16"/>
        </w:rPr>
        <w:t>и технический паспорт</w:t>
      </w:r>
    </w:p>
    <w:p w:rsidR="008A6184" w:rsidRPr="00351EC3" w:rsidRDefault="008A6184" w:rsidP="00351EC3">
      <w:pPr>
        <w:pStyle w:val="a7"/>
        <w:numPr>
          <w:ilvl w:val="0"/>
          <w:numId w:val="10"/>
        </w:numPr>
        <w:spacing w:after="0" w:line="240" w:lineRule="auto"/>
        <w:ind w:left="357" w:hanging="357"/>
        <w:jc w:val="both"/>
        <w:rPr>
          <w:b/>
          <w:szCs w:val="16"/>
        </w:rPr>
      </w:pPr>
      <w:r w:rsidRPr="00351EC3">
        <w:rPr>
          <w:b/>
          <w:szCs w:val="16"/>
        </w:rPr>
        <w:t>Назначение изделия</w:t>
      </w:r>
    </w:p>
    <w:p w:rsidR="008A6184" w:rsidRPr="00351EC3" w:rsidRDefault="008A6184" w:rsidP="00351EC3">
      <w:pPr>
        <w:pStyle w:val="a7"/>
        <w:numPr>
          <w:ilvl w:val="1"/>
          <w:numId w:val="10"/>
        </w:numPr>
        <w:spacing w:after="0" w:line="240" w:lineRule="auto"/>
        <w:ind w:left="357" w:hanging="357"/>
        <w:jc w:val="both"/>
        <w:rPr>
          <w:szCs w:val="16"/>
        </w:rPr>
      </w:pPr>
      <w:r w:rsidRPr="00351EC3">
        <w:rPr>
          <w:szCs w:val="16"/>
        </w:rPr>
        <w:t>Устройство управления светодиодами (</w:t>
      </w:r>
      <w:proofErr w:type="spellStart"/>
      <w:r w:rsidRPr="00351EC3">
        <w:rPr>
          <w:szCs w:val="16"/>
        </w:rPr>
        <w:t>диммируемый</w:t>
      </w:r>
      <w:proofErr w:type="spellEnd"/>
      <w:r w:rsidRPr="00351EC3">
        <w:rPr>
          <w:szCs w:val="16"/>
        </w:rPr>
        <w:t xml:space="preserve"> драйвер) </w:t>
      </w:r>
      <w:r w:rsidRPr="00351EC3">
        <w:rPr>
          <w:szCs w:val="16"/>
          <w:lang w:val="en-US"/>
        </w:rPr>
        <w:t>DM</w:t>
      </w:r>
      <w:r w:rsidRPr="00351EC3">
        <w:rPr>
          <w:szCs w:val="16"/>
        </w:rPr>
        <w:t>500 предназначен для подключения к сети</w:t>
      </w:r>
      <w:r w:rsidR="00AB29CE" w:rsidRPr="00AB29CE">
        <w:rPr>
          <w:szCs w:val="16"/>
        </w:rPr>
        <w:t xml:space="preserve"> </w:t>
      </w:r>
      <w:r w:rsidR="00AB29CE">
        <w:rPr>
          <w:szCs w:val="16"/>
          <w:lang w:val="en-US"/>
        </w:rPr>
        <w:t>c</w:t>
      </w:r>
      <w:r w:rsidR="00AB29CE" w:rsidRPr="00AB29CE">
        <w:rPr>
          <w:szCs w:val="16"/>
        </w:rPr>
        <w:t xml:space="preserve"> </w:t>
      </w:r>
      <w:r w:rsidR="00AB29CE">
        <w:rPr>
          <w:szCs w:val="16"/>
        </w:rPr>
        <w:t>номинальным напряжением</w:t>
      </w:r>
      <w:bookmarkStart w:id="0" w:name="_GoBack"/>
      <w:bookmarkEnd w:id="0"/>
      <w:r w:rsidRPr="00351EC3">
        <w:rPr>
          <w:szCs w:val="16"/>
        </w:rPr>
        <w:t xml:space="preserve"> 230В/50Гц светодиодн</w:t>
      </w:r>
      <w:r w:rsidR="004F7F2D" w:rsidRPr="00351EC3">
        <w:rPr>
          <w:szCs w:val="16"/>
        </w:rPr>
        <w:t>ых</w:t>
      </w:r>
      <w:r w:rsidRPr="00351EC3">
        <w:rPr>
          <w:szCs w:val="16"/>
        </w:rPr>
        <w:t xml:space="preserve"> светильник</w:t>
      </w:r>
      <w:r w:rsidR="004F7F2D" w:rsidRPr="00351EC3">
        <w:rPr>
          <w:szCs w:val="16"/>
        </w:rPr>
        <w:t>ов</w:t>
      </w:r>
      <w:r w:rsidRPr="00351EC3">
        <w:rPr>
          <w:szCs w:val="16"/>
        </w:rPr>
        <w:t xml:space="preserve"> ТМ «</w:t>
      </w:r>
      <w:r w:rsidRPr="00351EC3">
        <w:rPr>
          <w:szCs w:val="16"/>
          <w:lang w:val="en-US"/>
        </w:rPr>
        <w:t>FERON</w:t>
      </w:r>
      <w:r w:rsidRPr="00351EC3">
        <w:rPr>
          <w:szCs w:val="16"/>
        </w:rPr>
        <w:t>».</w:t>
      </w:r>
    </w:p>
    <w:p w:rsidR="00B84EF9" w:rsidRPr="00351EC3" w:rsidRDefault="00B84EF9" w:rsidP="00351EC3">
      <w:pPr>
        <w:pStyle w:val="a7"/>
        <w:numPr>
          <w:ilvl w:val="1"/>
          <w:numId w:val="10"/>
        </w:numPr>
        <w:spacing w:after="0" w:line="240" w:lineRule="auto"/>
        <w:ind w:left="357" w:hanging="357"/>
        <w:jc w:val="both"/>
        <w:rPr>
          <w:szCs w:val="16"/>
        </w:rPr>
      </w:pPr>
      <w:r w:rsidRPr="00351EC3">
        <w:rPr>
          <w:szCs w:val="16"/>
        </w:rPr>
        <w:t xml:space="preserve">Драйверы светильников поддерживают возможность </w:t>
      </w:r>
      <w:proofErr w:type="spellStart"/>
      <w:r w:rsidRPr="00351EC3">
        <w:rPr>
          <w:szCs w:val="16"/>
        </w:rPr>
        <w:t>диммирования</w:t>
      </w:r>
      <w:proofErr w:type="spellEnd"/>
      <w:r w:rsidRPr="00351EC3">
        <w:rPr>
          <w:szCs w:val="16"/>
        </w:rPr>
        <w:t xml:space="preserve"> при помощи стандартных </w:t>
      </w:r>
      <w:proofErr w:type="spellStart"/>
      <w:r w:rsidRPr="00351EC3">
        <w:rPr>
          <w:szCs w:val="16"/>
        </w:rPr>
        <w:t>диммеров</w:t>
      </w:r>
      <w:proofErr w:type="spellEnd"/>
      <w:r w:rsidRPr="00351EC3">
        <w:rPr>
          <w:szCs w:val="16"/>
        </w:rPr>
        <w:t xml:space="preserve"> для ламп накаливания и галогенных ламп (</w:t>
      </w:r>
      <w:r w:rsidRPr="00351EC3">
        <w:rPr>
          <w:szCs w:val="16"/>
          <w:lang w:val="en-US"/>
        </w:rPr>
        <w:t>TRIAC</w:t>
      </w:r>
      <w:r w:rsidRPr="00351EC3">
        <w:rPr>
          <w:szCs w:val="16"/>
        </w:rPr>
        <w:t xml:space="preserve"> </w:t>
      </w:r>
      <w:proofErr w:type="spellStart"/>
      <w:r w:rsidRPr="00351EC3">
        <w:rPr>
          <w:szCs w:val="16"/>
        </w:rPr>
        <w:t>диммеры</w:t>
      </w:r>
      <w:proofErr w:type="spellEnd"/>
      <w:r w:rsidRPr="00351EC3">
        <w:rPr>
          <w:szCs w:val="16"/>
        </w:rPr>
        <w:t xml:space="preserve">, реостатный </w:t>
      </w:r>
      <w:proofErr w:type="spellStart"/>
      <w:r w:rsidRPr="00351EC3">
        <w:rPr>
          <w:szCs w:val="16"/>
        </w:rPr>
        <w:t>диммер</w:t>
      </w:r>
      <w:proofErr w:type="spellEnd"/>
      <w:r w:rsidRPr="00351EC3">
        <w:rPr>
          <w:szCs w:val="16"/>
        </w:rPr>
        <w:t>).</w:t>
      </w:r>
    </w:p>
    <w:p w:rsidR="008A6184" w:rsidRPr="00351EC3" w:rsidRDefault="008A6184" w:rsidP="00351EC3">
      <w:pPr>
        <w:pStyle w:val="a7"/>
        <w:numPr>
          <w:ilvl w:val="1"/>
          <w:numId w:val="10"/>
        </w:numPr>
        <w:spacing w:after="0" w:line="240" w:lineRule="auto"/>
        <w:ind w:left="357" w:hanging="357"/>
        <w:jc w:val="both"/>
        <w:rPr>
          <w:szCs w:val="16"/>
        </w:rPr>
      </w:pPr>
      <w:r w:rsidRPr="00351EC3">
        <w:rPr>
          <w:szCs w:val="16"/>
        </w:rPr>
        <w:t>Драйвер устанавливается на нормально воспламеняемую поверхность.</w:t>
      </w:r>
    </w:p>
    <w:p w:rsidR="008A6184" w:rsidRPr="00351EC3" w:rsidRDefault="008A6184" w:rsidP="00351EC3">
      <w:pPr>
        <w:pStyle w:val="a7"/>
        <w:numPr>
          <w:ilvl w:val="0"/>
          <w:numId w:val="10"/>
        </w:numPr>
        <w:spacing w:after="0" w:line="240" w:lineRule="auto"/>
        <w:ind w:left="357" w:hanging="357"/>
        <w:jc w:val="both"/>
        <w:rPr>
          <w:b/>
          <w:szCs w:val="16"/>
        </w:rPr>
      </w:pPr>
      <w:r w:rsidRPr="00351EC3">
        <w:rPr>
          <w:b/>
          <w:szCs w:val="16"/>
        </w:rPr>
        <w:t>Технические данные</w:t>
      </w:r>
    </w:p>
    <w:tbl>
      <w:tblPr>
        <w:tblStyle w:val="a3"/>
        <w:tblW w:w="0" w:type="auto"/>
        <w:jc w:val="center"/>
        <w:tblInd w:w="0" w:type="dxa"/>
        <w:tblLook w:val="04A0" w:firstRow="1" w:lastRow="0" w:firstColumn="1" w:lastColumn="0" w:noHBand="0" w:noVBand="1"/>
      </w:tblPr>
      <w:tblGrid>
        <w:gridCol w:w="4699"/>
        <w:gridCol w:w="4646"/>
      </w:tblGrid>
      <w:tr w:rsidR="008A6184" w:rsidRPr="00351EC3" w:rsidTr="00351EC3">
        <w:trPr>
          <w:jc w:val="center"/>
        </w:trPr>
        <w:tc>
          <w:tcPr>
            <w:tcW w:w="4699" w:type="dxa"/>
            <w:tcBorders>
              <w:top w:val="single" w:sz="4" w:space="0" w:color="000000"/>
              <w:left w:val="single" w:sz="4" w:space="0" w:color="000000"/>
              <w:bottom w:val="single" w:sz="4" w:space="0" w:color="000000"/>
              <w:right w:val="single" w:sz="4" w:space="0" w:color="000000"/>
            </w:tcBorders>
            <w:hideMark/>
          </w:tcPr>
          <w:p w:rsidR="008A6184" w:rsidRPr="00351EC3" w:rsidRDefault="008A6184" w:rsidP="00351EC3">
            <w:pPr>
              <w:jc w:val="both"/>
              <w:rPr>
                <w:rFonts w:ascii="Arial" w:hAnsi="Arial" w:cs="Arial"/>
                <w:sz w:val="16"/>
                <w:szCs w:val="16"/>
              </w:rPr>
            </w:pPr>
            <w:r w:rsidRPr="00351EC3">
              <w:rPr>
                <w:rFonts w:ascii="Arial" w:hAnsi="Arial" w:cs="Arial"/>
                <w:sz w:val="16"/>
                <w:szCs w:val="16"/>
              </w:rPr>
              <w:t>Входное напряжение</w:t>
            </w:r>
          </w:p>
        </w:tc>
        <w:tc>
          <w:tcPr>
            <w:tcW w:w="4646" w:type="dxa"/>
            <w:tcBorders>
              <w:top w:val="single" w:sz="4" w:space="0" w:color="000000"/>
              <w:left w:val="single" w:sz="4" w:space="0" w:color="000000"/>
              <w:bottom w:val="single" w:sz="4" w:space="0" w:color="000000"/>
              <w:right w:val="single" w:sz="4" w:space="0" w:color="000000"/>
            </w:tcBorders>
            <w:hideMark/>
          </w:tcPr>
          <w:p w:rsidR="008A6184" w:rsidRPr="00351EC3" w:rsidRDefault="00AB29CE" w:rsidP="00351EC3">
            <w:pPr>
              <w:jc w:val="both"/>
              <w:rPr>
                <w:rFonts w:ascii="Arial" w:hAnsi="Arial" w:cs="Arial"/>
                <w:sz w:val="16"/>
                <w:szCs w:val="16"/>
              </w:rPr>
            </w:pPr>
            <w:r>
              <w:rPr>
                <w:rFonts w:ascii="Arial" w:hAnsi="Arial" w:cs="Arial"/>
                <w:sz w:val="16"/>
                <w:szCs w:val="16"/>
                <w:lang w:val="en-US"/>
              </w:rPr>
              <w:t>175-265</w:t>
            </w:r>
            <w:r w:rsidR="008A6184" w:rsidRPr="00351EC3">
              <w:rPr>
                <w:rFonts w:ascii="Arial" w:hAnsi="Arial" w:cs="Arial"/>
                <w:sz w:val="16"/>
                <w:szCs w:val="16"/>
              </w:rPr>
              <w:t>В/50</w:t>
            </w:r>
            <w:r w:rsidR="000167FA" w:rsidRPr="00351EC3">
              <w:rPr>
                <w:rFonts w:ascii="Arial" w:hAnsi="Arial" w:cs="Arial"/>
                <w:sz w:val="16"/>
                <w:szCs w:val="16"/>
              </w:rPr>
              <w:t>-60</w:t>
            </w:r>
            <w:r w:rsidR="008A6184" w:rsidRPr="00351EC3">
              <w:rPr>
                <w:rFonts w:ascii="Arial" w:hAnsi="Arial" w:cs="Arial"/>
                <w:sz w:val="16"/>
                <w:szCs w:val="16"/>
              </w:rPr>
              <w:t>Гц</w:t>
            </w:r>
          </w:p>
        </w:tc>
      </w:tr>
      <w:tr w:rsidR="008A6184" w:rsidRPr="00351EC3" w:rsidTr="00351EC3">
        <w:trPr>
          <w:jc w:val="center"/>
        </w:trPr>
        <w:tc>
          <w:tcPr>
            <w:tcW w:w="4699" w:type="dxa"/>
            <w:tcBorders>
              <w:top w:val="single" w:sz="4" w:space="0" w:color="000000"/>
              <w:left w:val="single" w:sz="4" w:space="0" w:color="000000"/>
              <w:bottom w:val="single" w:sz="4" w:space="0" w:color="000000"/>
              <w:right w:val="single" w:sz="4" w:space="0" w:color="000000"/>
            </w:tcBorders>
            <w:hideMark/>
          </w:tcPr>
          <w:p w:rsidR="008A6184" w:rsidRPr="00351EC3" w:rsidRDefault="008A6184" w:rsidP="00351EC3">
            <w:pPr>
              <w:jc w:val="both"/>
              <w:rPr>
                <w:rFonts w:ascii="Arial" w:hAnsi="Arial" w:cs="Arial"/>
                <w:sz w:val="16"/>
                <w:szCs w:val="16"/>
              </w:rPr>
            </w:pPr>
            <w:r w:rsidRPr="00351EC3">
              <w:rPr>
                <w:rFonts w:ascii="Arial" w:hAnsi="Arial" w:cs="Arial"/>
                <w:sz w:val="16"/>
                <w:szCs w:val="16"/>
              </w:rPr>
              <w:t>Выходное напряжение</w:t>
            </w:r>
          </w:p>
        </w:tc>
        <w:tc>
          <w:tcPr>
            <w:tcW w:w="4646" w:type="dxa"/>
            <w:tcBorders>
              <w:top w:val="single" w:sz="4" w:space="0" w:color="000000"/>
              <w:left w:val="single" w:sz="4" w:space="0" w:color="000000"/>
              <w:bottom w:val="single" w:sz="4" w:space="0" w:color="000000"/>
              <w:right w:val="single" w:sz="4" w:space="0" w:color="000000"/>
            </w:tcBorders>
            <w:hideMark/>
          </w:tcPr>
          <w:p w:rsidR="008A6184" w:rsidRPr="00351EC3" w:rsidRDefault="000167FA" w:rsidP="00351EC3">
            <w:pPr>
              <w:jc w:val="both"/>
              <w:rPr>
                <w:rFonts w:ascii="Arial" w:hAnsi="Arial" w:cs="Arial"/>
                <w:sz w:val="16"/>
                <w:szCs w:val="16"/>
                <w:lang w:val="en-US"/>
              </w:rPr>
            </w:pPr>
            <w:r w:rsidRPr="00351EC3">
              <w:rPr>
                <w:rFonts w:ascii="Arial" w:hAnsi="Arial" w:cs="Arial"/>
                <w:sz w:val="16"/>
                <w:szCs w:val="16"/>
              </w:rPr>
              <w:t>45-84</w:t>
            </w:r>
            <w:r w:rsidR="008A6184" w:rsidRPr="00351EC3">
              <w:rPr>
                <w:rFonts w:ascii="Arial" w:hAnsi="Arial" w:cs="Arial"/>
                <w:sz w:val="16"/>
                <w:szCs w:val="16"/>
              </w:rPr>
              <w:t xml:space="preserve">В </w:t>
            </w:r>
            <w:r w:rsidR="008A6184" w:rsidRPr="00351EC3">
              <w:rPr>
                <w:rFonts w:ascii="Arial" w:hAnsi="Arial" w:cs="Arial"/>
                <w:sz w:val="16"/>
                <w:szCs w:val="16"/>
                <w:lang w:val="en-US"/>
              </w:rPr>
              <w:t>DC</w:t>
            </w:r>
          </w:p>
        </w:tc>
      </w:tr>
      <w:tr w:rsidR="008A6184" w:rsidRPr="00351EC3" w:rsidTr="00351EC3">
        <w:trPr>
          <w:jc w:val="center"/>
        </w:trPr>
        <w:tc>
          <w:tcPr>
            <w:tcW w:w="4699" w:type="dxa"/>
            <w:tcBorders>
              <w:top w:val="single" w:sz="4" w:space="0" w:color="000000"/>
              <w:left w:val="single" w:sz="4" w:space="0" w:color="000000"/>
              <w:bottom w:val="single" w:sz="4" w:space="0" w:color="000000"/>
              <w:right w:val="single" w:sz="4" w:space="0" w:color="000000"/>
            </w:tcBorders>
            <w:hideMark/>
          </w:tcPr>
          <w:p w:rsidR="008A6184" w:rsidRPr="00351EC3" w:rsidRDefault="008A6184" w:rsidP="00351EC3">
            <w:pPr>
              <w:jc w:val="both"/>
              <w:rPr>
                <w:rFonts w:ascii="Arial" w:hAnsi="Arial" w:cs="Arial"/>
                <w:sz w:val="16"/>
                <w:szCs w:val="16"/>
              </w:rPr>
            </w:pPr>
            <w:r w:rsidRPr="00351EC3">
              <w:rPr>
                <w:rFonts w:ascii="Arial" w:hAnsi="Arial" w:cs="Arial"/>
                <w:sz w:val="16"/>
                <w:szCs w:val="16"/>
              </w:rPr>
              <w:t>Выходной ток</w:t>
            </w:r>
          </w:p>
        </w:tc>
        <w:tc>
          <w:tcPr>
            <w:tcW w:w="4646" w:type="dxa"/>
            <w:tcBorders>
              <w:top w:val="single" w:sz="4" w:space="0" w:color="000000"/>
              <w:left w:val="single" w:sz="4" w:space="0" w:color="000000"/>
              <w:bottom w:val="single" w:sz="4" w:space="0" w:color="000000"/>
              <w:right w:val="single" w:sz="4" w:space="0" w:color="000000"/>
            </w:tcBorders>
            <w:hideMark/>
          </w:tcPr>
          <w:p w:rsidR="008A6184" w:rsidRPr="00351EC3" w:rsidRDefault="000167FA" w:rsidP="00351EC3">
            <w:pPr>
              <w:jc w:val="both"/>
              <w:rPr>
                <w:rFonts w:ascii="Arial" w:hAnsi="Arial" w:cs="Arial"/>
                <w:sz w:val="16"/>
                <w:szCs w:val="16"/>
              </w:rPr>
            </w:pPr>
            <w:r w:rsidRPr="00351EC3">
              <w:rPr>
                <w:rFonts w:ascii="Arial" w:hAnsi="Arial" w:cs="Arial"/>
                <w:sz w:val="16"/>
                <w:szCs w:val="16"/>
              </w:rPr>
              <w:t>280</w:t>
            </w:r>
            <w:r w:rsidR="008A6184" w:rsidRPr="00351EC3">
              <w:rPr>
                <w:rFonts w:ascii="Arial" w:hAnsi="Arial" w:cs="Arial"/>
                <w:sz w:val="16"/>
                <w:szCs w:val="16"/>
              </w:rPr>
              <w:t>мА</w:t>
            </w:r>
          </w:p>
        </w:tc>
      </w:tr>
      <w:tr w:rsidR="000167FA" w:rsidRPr="00351EC3" w:rsidTr="00351EC3">
        <w:trPr>
          <w:jc w:val="center"/>
        </w:trPr>
        <w:tc>
          <w:tcPr>
            <w:tcW w:w="4699" w:type="dxa"/>
            <w:tcBorders>
              <w:top w:val="single" w:sz="4" w:space="0" w:color="000000"/>
              <w:left w:val="single" w:sz="4" w:space="0" w:color="000000"/>
              <w:bottom w:val="single" w:sz="4" w:space="0" w:color="000000"/>
              <w:right w:val="single" w:sz="4" w:space="0" w:color="000000"/>
            </w:tcBorders>
          </w:tcPr>
          <w:p w:rsidR="000167FA" w:rsidRPr="00351EC3" w:rsidRDefault="000167FA" w:rsidP="00351EC3">
            <w:pPr>
              <w:jc w:val="both"/>
              <w:rPr>
                <w:rFonts w:ascii="Arial" w:hAnsi="Arial" w:cs="Arial"/>
                <w:sz w:val="16"/>
                <w:szCs w:val="16"/>
              </w:rPr>
            </w:pPr>
            <w:r w:rsidRPr="00351EC3">
              <w:rPr>
                <w:rFonts w:ascii="Arial" w:hAnsi="Arial" w:cs="Arial"/>
                <w:sz w:val="16"/>
                <w:szCs w:val="16"/>
              </w:rPr>
              <w:t>Входной ток</w:t>
            </w:r>
          </w:p>
        </w:tc>
        <w:tc>
          <w:tcPr>
            <w:tcW w:w="4646" w:type="dxa"/>
            <w:tcBorders>
              <w:top w:val="single" w:sz="4" w:space="0" w:color="000000"/>
              <w:left w:val="single" w:sz="4" w:space="0" w:color="000000"/>
              <w:bottom w:val="single" w:sz="4" w:space="0" w:color="000000"/>
              <w:right w:val="single" w:sz="4" w:space="0" w:color="000000"/>
            </w:tcBorders>
          </w:tcPr>
          <w:p w:rsidR="000167FA" w:rsidRPr="00351EC3" w:rsidRDefault="000167FA" w:rsidP="00351EC3">
            <w:pPr>
              <w:jc w:val="both"/>
              <w:rPr>
                <w:rFonts w:ascii="Arial" w:hAnsi="Arial" w:cs="Arial"/>
                <w:sz w:val="16"/>
                <w:szCs w:val="16"/>
              </w:rPr>
            </w:pPr>
            <w:r w:rsidRPr="00351EC3">
              <w:rPr>
                <w:rFonts w:ascii="Arial" w:hAnsi="Arial" w:cs="Arial"/>
                <w:sz w:val="16"/>
                <w:szCs w:val="16"/>
              </w:rPr>
              <w:t>218мА</w:t>
            </w:r>
          </w:p>
        </w:tc>
      </w:tr>
      <w:tr w:rsidR="008A6184" w:rsidRPr="00351EC3" w:rsidTr="00351EC3">
        <w:trPr>
          <w:jc w:val="center"/>
        </w:trPr>
        <w:tc>
          <w:tcPr>
            <w:tcW w:w="4699" w:type="dxa"/>
            <w:tcBorders>
              <w:top w:val="single" w:sz="4" w:space="0" w:color="000000"/>
              <w:left w:val="single" w:sz="4" w:space="0" w:color="000000"/>
              <w:bottom w:val="single" w:sz="4" w:space="0" w:color="000000"/>
              <w:right w:val="single" w:sz="4" w:space="0" w:color="000000"/>
            </w:tcBorders>
            <w:hideMark/>
          </w:tcPr>
          <w:p w:rsidR="008A6184" w:rsidRPr="00351EC3" w:rsidRDefault="008A6184" w:rsidP="00351EC3">
            <w:pPr>
              <w:jc w:val="both"/>
              <w:rPr>
                <w:rFonts w:ascii="Arial" w:hAnsi="Arial" w:cs="Arial"/>
                <w:sz w:val="16"/>
                <w:szCs w:val="16"/>
              </w:rPr>
            </w:pPr>
            <w:r w:rsidRPr="00351EC3">
              <w:rPr>
                <w:rFonts w:ascii="Arial" w:hAnsi="Arial" w:cs="Arial"/>
                <w:sz w:val="16"/>
                <w:szCs w:val="16"/>
              </w:rPr>
              <w:t>Коэффициент мощности</w:t>
            </w:r>
          </w:p>
        </w:tc>
        <w:tc>
          <w:tcPr>
            <w:tcW w:w="4646" w:type="dxa"/>
            <w:tcBorders>
              <w:top w:val="single" w:sz="4" w:space="0" w:color="000000"/>
              <w:left w:val="single" w:sz="4" w:space="0" w:color="000000"/>
              <w:bottom w:val="single" w:sz="4" w:space="0" w:color="000000"/>
              <w:right w:val="single" w:sz="4" w:space="0" w:color="000000"/>
            </w:tcBorders>
            <w:hideMark/>
          </w:tcPr>
          <w:p w:rsidR="008A6184" w:rsidRPr="00351EC3" w:rsidRDefault="008A6184" w:rsidP="00351EC3">
            <w:pPr>
              <w:jc w:val="both"/>
              <w:rPr>
                <w:rFonts w:ascii="Arial" w:hAnsi="Arial" w:cs="Arial"/>
                <w:sz w:val="16"/>
                <w:szCs w:val="16"/>
              </w:rPr>
            </w:pPr>
            <w:r w:rsidRPr="00351EC3">
              <w:rPr>
                <w:rFonts w:ascii="Arial" w:hAnsi="Arial" w:cs="Arial"/>
                <w:sz w:val="16"/>
                <w:szCs w:val="16"/>
                <w:lang w:val="en-US"/>
              </w:rPr>
              <w:t>&gt;0.</w:t>
            </w:r>
            <w:r w:rsidR="000167FA" w:rsidRPr="00351EC3">
              <w:rPr>
                <w:rFonts w:ascii="Arial" w:hAnsi="Arial" w:cs="Arial"/>
                <w:sz w:val="16"/>
                <w:szCs w:val="16"/>
              </w:rPr>
              <w:t>5</w:t>
            </w:r>
          </w:p>
        </w:tc>
      </w:tr>
      <w:tr w:rsidR="008A6184" w:rsidRPr="00351EC3" w:rsidTr="00351EC3">
        <w:trPr>
          <w:jc w:val="center"/>
        </w:trPr>
        <w:tc>
          <w:tcPr>
            <w:tcW w:w="4699" w:type="dxa"/>
            <w:tcBorders>
              <w:top w:val="single" w:sz="4" w:space="0" w:color="000000"/>
              <w:left w:val="single" w:sz="4" w:space="0" w:color="000000"/>
              <w:bottom w:val="single" w:sz="4" w:space="0" w:color="000000"/>
              <w:right w:val="single" w:sz="4" w:space="0" w:color="000000"/>
            </w:tcBorders>
            <w:hideMark/>
          </w:tcPr>
          <w:p w:rsidR="008A6184" w:rsidRPr="00351EC3" w:rsidRDefault="000167FA" w:rsidP="00351EC3">
            <w:pPr>
              <w:jc w:val="both"/>
              <w:rPr>
                <w:rFonts w:ascii="Arial" w:hAnsi="Arial" w:cs="Arial"/>
                <w:sz w:val="16"/>
                <w:szCs w:val="16"/>
              </w:rPr>
            </w:pPr>
            <w:r w:rsidRPr="00351EC3">
              <w:rPr>
                <w:rFonts w:ascii="Arial" w:hAnsi="Arial" w:cs="Arial"/>
                <w:sz w:val="16"/>
                <w:szCs w:val="16"/>
              </w:rPr>
              <w:t>Диапазон</w:t>
            </w:r>
            <w:r w:rsidR="008A6184" w:rsidRPr="00351EC3">
              <w:rPr>
                <w:rFonts w:ascii="Arial" w:hAnsi="Arial" w:cs="Arial"/>
                <w:sz w:val="16"/>
                <w:szCs w:val="16"/>
              </w:rPr>
              <w:t xml:space="preserve"> допустим</w:t>
            </w:r>
            <w:r w:rsidRPr="00351EC3">
              <w:rPr>
                <w:rFonts w:ascii="Arial" w:hAnsi="Arial" w:cs="Arial"/>
                <w:sz w:val="16"/>
                <w:szCs w:val="16"/>
              </w:rPr>
              <w:t>ых</w:t>
            </w:r>
            <w:r w:rsidR="008A6184" w:rsidRPr="00351EC3">
              <w:rPr>
                <w:rFonts w:ascii="Arial" w:hAnsi="Arial" w:cs="Arial"/>
                <w:sz w:val="16"/>
                <w:szCs w:val="16"/>
              </w:rPr>
              <w:t xml:space="preserve"> нагруз</w:t>
            </w:r>
            <w:r w:rsidRPr="00351EC3">
              <w:rPr>
                <w:rFonts w:ascii="Arial" w:hAnsi="Arial" w:cs="Arial"/>
                <w:sz w:val="16"/>
                <w:szCs w:val="16"/>
              </w:rPr>
              <w:t>ок</w:t>
            </w:r>
          </w:p>
        </w:tc>
        <w:tc>
          <w:tcPr>
            <w:tcW w:w="4646" w:type="dxa"/>
            <w:tcBorders>
              <w:top w:val="single" w:sz="4" w:space="0" w:color="000000"/>
              <w:left w:val="single" w:sz="4" w:space="0" w:color="000000"/>
              <w:bottom w:val="single" w:sz="4" w:space="0" w:color="000000"/>
              <w:right w:val="single" w:sz="4" w:space="0" w:color="000000"/>
            </w:tcBorders>
            <w:hideMark/>
          </w:tcPr>
          <w:p w:rsidR="008A6184" w:rsidRPr="00351EC3" w:rsidRDefault="000167FA" w:rsidP="00351EC3">
            <w:pPr>
              <w:jc w:val="both"/>
              <w:rPr>
                <w:rFonts w:ascii="Arial" w:hAnsi="Arial" w:cs="Arial"/>
                <w:sz w:val="16"/>
                <w:szCs w:val="16"/>
              </w:rPr>
            </w:pPr>
            <w:r w:rsidRPr="00351EC3">
              <w:rPr>
                <w:rFonts w:ascii="Arial" w:hAnsi="Arial" w:cs="Arial"/>
                <w:sz w:val="16"/>
                <w:szCs w:val="16"/>
              </w:rPr>
              <w:t>9-24</w:t>
            </w:r>
            <w:r w:rsidR="008A6184" w:rsidRPr="00351EC3">
              <w:rPr>
                <w:rFonts w:ascii="Arial" w:hAnsi="Arial" w:cs="Arial"/>
                <w:sz w:val="16"/>
                <w:szCs w:val="16"/>
              </w:rPr>
              <w:t>Вт</w:t>
            </w:r>
          </w:p>
        </w:tc>
      </w:tr>
      <w:tr w:rsidR="008A6184" w:rsidRPr="00351EC3" w:rsidTr="00351EC3">
        <w:trPr>
          <w:jc w:val="center"/>
        </w:trPr>
        <w:tc>
          <w:tcPr>
            <w:tcW w:w="4699" w:type="dxa"/>
            <w:tcBorders>
              <w:top w:val="single" w:sz="4" w:space="0" w:color="000000"/>
              <w:left w:val="single" w:sz="4" w:space="0" w:color="000000"/>
              <w:bottom w:val="single" w:sz="4" w:space="0" w:color="000000"/>
              <w:right w:val="single" w:sz="4" w:space="0" w:color="000000"/>
            </w:tcBorders>
            <w:vAlign w:val="center"/>
            <w:hideMark/>
          </w:tcPr>
          <w:p w:rsidR="008A6184" w:rsidRPr="00351EC3" w:rsidRDefault="008A6184" w:rsidP="00351EC3">
            <w:pPr>
              <w:tabs>
                <w:tab w:val="left" w:pos="1515"/>
              </w:tabs>
              <w:rPr>
                <w:rFonts w:ascii="Arial" w:hAnsi="Arial" w:cs="Arial"/>
                <w:sz w:val="16"/>
                <w:szCs w:val="16"/>
              </w:rPr>
            </w:pPr>
            <w:r w:rsidRPr="00351EC3">
              <w:rPr>
                <w:rFonts w:ascii="Arial" w:hAnsi="Arial" w:cs="Arial"/>
                <w:sz w:val="16"/>
                <w:szCs w:val="16"/>
              </w:rPr>
              <w:t>Рабочая температура окружающей среды</w:t>
            </w:r>
          </w:p>
        </w:tc>
        <w:tc>
          <w:tcPr>
            <w:tcW w:w="4646" w:type="dxa"/>
            <w:tcBorders>
              <w:top w:val="single" w:sz="4" w:space="0" w:color="000000"/>
              <w:left w:val="single" w:sz="4" w:space="0" w:color="000000"/>
              <w:bottom w:val="single" w:sz="4" w:space="0" w:color="000000"/>
              <w:right w:val="single" w:sz="4" w:space="0" w:color="000000"/>
            </w:tcBorders>
            <w:hideMark/>
          </w:tcPr>
          <w:p w:rsidR="008A6184" w:rsidRPr="00351EC3" w:rsidRDefault="00351EC3" w:rsidP="00351EC3">
            <w:pPr>
              <w:jc w:val="both"/>
              <w:rPr>
                <w:rFonts w:ascii="Arial" w:hAnsi="Arial" w:cs="Arial"/>
                <w:sz w:val="16"/>
                <w:szCs w:val="16"/>
              </w:rPr>
            </w:pPr>
            <w:r>
              <w:rPr>
                <w:rFonts w:ascii="Arial" w:hAnsi="Arial" w:cs="Arial"/>
                <w:sz w:val="16"/>
                <w:szCs w:val="16"/>
              </w:rPr>
              <w:t>-1</w:t>
            </w:r>
            <w:r w:rsidR="008A6184" w:rsidRPr="00351EC3">
              <w:rPr>
                <w:rFonts w:ascii="Arial" w:hAnsi="Arial" w:cs="Arial"/>
                <w:sz w:val="16"/>
                <w:szCs w:val="16"/>
              </w:rPr>
              <w:t>0</w:t>
            </w:r>
            <w:r w:rsidR="004E124F" w:rsidRPr="00351EC3">
              <w:rPr>
                <w:rFonts w:ascii="Arial" w:hAnsi="Arial" w:cs="Arial"/>
                <w:sz w:val="16"/>
                <w:szCs w:val="16"/>
              </w:rPr>
              <w:t>..</w:t>
            </w:r>
            <w:r>
              <w:rPr>
                <w:rFonts w:ascii="Arial" w:hAnsi="Arial" w:cs="Arial"/>
                <w:sz w:val="16"/>
                <w:szCs w:val="16"/>
              </w:rPr>
              <w:t>+6</w:t>
            </w:r>
            <w:r w:rsidR="008A6184" w:rsidRPr="00351EC3">
              <w:rPr>
                <w:rFonts w:ascii="Arial" w:hAnsi="Arial" w:cs="Arial"/>
                <w:sz w:val="16"/>
                <w:szCs w:val="16"/>
              </w:rPr>
              <w:t>0°С</w:t>
            </w:r>
          </w:p>
        </w:tc>
      </w:tr>
      <w:tr w:rsidR="00351EC3" w:rsidRPr="00351EC3" w:rsidTr="00351EC3">
        <w:trPr>
          <w:jc w:val="center"/>
        </w:trPr>
        <w:tc>
          <w:tcPr>
            <w:tcW w:w="4699" w:type="dxa"/>
            <w:tcBorders>
              <w:top w:val="single" w:sz="4" w:space="0" w:color="000000"/>
              <w:left w:val="single" w:sz="4" w:space="0" w:color="000000"/>
              <w:bottom w:val="single" w:sz="4" w:space="0" w:color="000000"/>
              <w:right w:val="single" w:sz="4" w:space="0" w:color="000000"/>
            </w:tcBorders>
            <w:vAlign w:val="center"/>
          </w:tcPr>
          <w:p w:rsidR="00351EC3" w:rsidRPr="00351EC3" w:rsidRDefault="00351EC3" w:rsidP="00351EC3">
            <w:pPr>
              <w:tabs>
                <w:tab w:val="left" w:pos="1515"/>
              </w:tabs>
              <w:rPr>
                <w:rFonts w:ascii="Arial" w:hAnsi="Arial" w:cs="Arial"/>
                <w:sz w:val="16"/>
                <w:szCs w:val="16"/>
              </w:rPr>
            </w:pPr>
            <w:r w:rsidRPr="00351EC3">
              <w:rPr>
                <w:rFonts w:ascii="Arial" w:hAnsi="Arial" w:cs="Arial"/>
                <w:sz w:val="16"/>
                <w:szCs w:val="16"/>
              </w:rPr>
              <w:t>Климатическое исполнение</w:t>
            </w:r>
          </w:p>
        </w:tc>
        <w:tc>
          <w:tcPr>
            <w:tcW w:w="4646" w:type="dxa"/>
            <w:tcBorders>
              <w:top w:val="single" w:sz="4" w:space="0" w:color="000000"/>
              <w:left w:val="single" w:sz="4" w:space="0" w:color="000000"/>
              <w:bottom w:val="single" w:sz="4" w:space="0" w:color="000000"/>
              <w:right w:val="single" w:sz="4" w:space="0" w:color="000000"/>
            </w:tcBorders>
          </w:tcPr>
          <w:p w:rsidR="00351EC3" w:rsidRPr="00351EC3" w:rsidRDefault="00351EC3" w:rsidP="00351EC3">
            <w:pPr>
              <w:jc w:val="both"/>
              <w:rPr>
                <w:rFonts w:ascii="Arial" w:hAnsi="Arial" w:cs="Arial"/>
                <w:sz w:val="16"/>
                <w:szCs w:val="16"/>
              </w:rPr>
            </w:pPr>
            <w:r>
              <w:rPr>
                <w:rFonts w:ascii="Arial" w:hAnsi="Arial" w:cs="Arial"/>
                <w:sz w:val="16"/>
                <w:szCs w:val="16"/>
              </w:rPr>
              <w:t>УХЛ4</w:t>
            </w:r>
          </w:p>
        </w:tc>
      </w:tr>
      <w:tr w:rsidR="008A6184" w:rsidRPr="00351EC3" w:rsidTr="00351EC3">
        <w:trPr>
          <w:jc w:val="center"/>
        </w:trPr>
        <w:tc>
          <w:tcPr>
            <w:tcW w:w="4699" w:type="dxa"/>
            <w:tcBorders>
              <w:top w:val="single" w:sz="4" w:space="0" w:color="000000"/>
              <w:left w:val="single" w:sz="4" w:space="0" w:color="000000"/>
              <w:bottom w:val="single" w:sz="4" w:space="0" w:color="000000"/>
              <w:right w:val="single" w:sz="4" w:space="0" w:color="000000"/>
            </w:tcBorders>
            <w:hideMark/>
          </w:tcPr>
          <w:p w:rsidR="008A6184" w:rsidRPr="00351EC3" w:rsidRDefault="008A6184" w:rsidP="00351EC3">
            <w:pPr>
              <w:tabs>
                <w:tab w:val="left" w:pos="1515"/>
              </w:tabs>
              <w:jc w:val="both"/>
              <w:rPr>
                <w:rFonts w:ascii="Arial" w:hAnsi="Arial" w:cs="Arial"/>
                <w:sz w:val="16"/>
                <w:szCs w:val="16"/>
              </w:rPr>
            </w:pPr>
            <w:r w:rsidRPr="00351EC3">
              <w:rPr>
                <w:rFonts w:ascii="Arial" w:hAnsi="Arial" w:cs="Arial"/>
                <w:sz w:val="16"/>
                <w:szCs w:val="16"/>
              </w:rPr>
              <w:t>Класс защиты</w:t>
            </w:r>
          </w:p>
        </w:tc>
        <w:tc>
          <w:tcPr>
            <w:tcW w:w="4646" w:type="dxa"/>
            <w:tcBorders>
              <w:top w:val="single" w:sz="4" w:space="0" w:color="000000"/>
              <w:left w:val="single" w:sz="4" w:space="0" w:color="000000"/>
              <w:bottom w:val="single" w:sz="4" w:space="0" w:color="000000"/>
              <w:right w:val="single" w:sz="4" w:space="0" w:color="000000"/>
            </w:tcBorders>
            <w:hideMark/>
          </w:tcPr>
          <w:p w:rsidR="008A6184" w:rsidRPr="00351EC3" w:rsidRDefault="008A6184" w:rsidP="00351EC3">
            <w:pPr>
              <w:jc w:val="both"/>
              <w:rPr>
                <w:rFonts w:ascii="Arial" w:hAnsi="Arial" w:cs="Arial"/>
                <w:sz w:val="16"/>
                <w:szCs w:val="16"/>
              </w:rPr>
            </w:pPr>
            <w:r w:rsidRPr="00351EC3">
              <w:rPr>
                <w:rFonts w:ascii="Arial" w:hAnsi="Arial" w:cs="Arial"/>
                <w:sz w:val="16"/>
                <w:szCs w:val="16"/>
                <w:lang w:val="en-US"/>
              </w:rPr>
              <w:t>II</w:t>
            </w:r>
          </w:p>
        </w:tc>
      </w:tr>
    </w:tbl>
    <w:p w:rsidR="008A6184" w:rsidRPr="00351EC3" w:rsidRDefault="008A6184" w:rsidP="00351EC3">
      <w:pPr>
        <w:pStyle w:val="a7"/>
        <w:numPr>
          <w:ilvl w:val="0"/>
          <w:numId w:val="10"/>
        </w:numPr>
        <w:spacing w:after="0" w:line="240" w:lineRule="auto"/>
        <w:ind w:left="357" w:hanging="357"/>
        <w:jc w:val="both"/>
        <w:rPr>
          <w:b/>
          <w:szCs w:val="16"/>
        </w:rPr>
      </w:pPr>
      <w:r w:rsidRPr="00351EC3">
        <w:rPr>
          <w:b/>
          <w:szCs w:val="16"/>
        </w:rPr>
        <w:t>Комплект поставки</w:t>
      </w:r>
    </w:p>
    <w:p w:rsidR="008A6184" w:rsidRPr="00351EC3" w:rsidRDefault="00B84EF9" w:rsidP="00351EC3">
      <w:pPr>
        <w:pStyle w:val="a7"/>
        <w:numPr>
          <w:ilvl w:val="1"/>
          <w:numId w:val="10"/>
        </w:numPr>
        <w:spacing w:after="0" w:line="240" w:lineRule="auto"/>
        <w:ind w:left="357" w:hanging="357"/>
        <w:jc w:val="both"/>
        <w:rPr>
          <w:szCs w:val="16"/>
        </w:rPr>
      </w:pPr>
      <w:proofErr w:type="spellStart"/>
      <w:r w:rsidRPr="00351EC3">
        <w:rPr>
          <w:szCs w:val="16"/>
        </w:rPr>
        <w:t>Диммируемый</w:t>
      </w:r>
      <w:proofErr w:type="spellEnd"/>
      <w:r w:rsidRPr="00351EC3">
        <w:rPr>
          <w:szCs w:val="16"/>
        </w:rPr>
        <w:t xml:space="preserve"> д</w:t>
      </w:r>
      <w:r w:rsidR="008A6184" w:rsidRPr="00351EC3">
        <w:rPr>
          <w:szCs w:val="16"/>
        </w:rPr>
        <w:t>райвер</w:t>
      </w:r>
    </w:p>
    <w:p w:rsidR="00876EFC" w:rsidRPr="00351EC3" w:rsidRDefault="008A6184" w:rsidP="00351EC3">
      <w:pPr>
        <w:pStyle w:val="a7"/>
        <w:numPr>
          <w:ilvl w:val="1"/>
          <w:numId w:val="10"/>
        </w:numPr>
        <w:spacing w:after="0" w:line="240" w:lineRule="auto"/>
        <w:ind w:left="357" w:hanging="357"/>
        <w:jc w:val="both"/>
        <w:rPr>
          <w:szCs w:val="16"/>
        </w:rPr>
      </w:pPr>
      <w:r w:rsidRPr="00351EC3">
        <w:rPr>
          <w:szCs w:val="16"/>
        </w:rPr>
        <w:t>Коробка упаковочная</w:t>
      </w:r>
    </w:p>
    <w:p w:rsidR="008A6184" w:rsidRPr="00351EC3" w:rsidRDefault="00876EFC" w:rsidP="00351EC3">
      <w:pPr>
        <w:pStyle w:val="a7"/>
        <w:numPr>
          <w:ilvl w:val="1"/>
          <w:numId w:val="10"/>
        </w:numPr>
        <w:spacing w:after="0" w:line="240" w:lineRule="auto"/>
        <w:ind w:left="357" w:hanging="357"/>
        <w:jc w:val="both"/>
        <w:rPr>
          <w:szCs w:val="16"/>
        </w:rPr>
      </w:pPr>
      <w:r w:rsidRPr="00351EC3">
        <w:rPr>
          <w:szCs w:val="16"/>
        </w:rPr>
        <w:t>Инструкция по эксплуатации</w:t>
      </w:r>
      <w:r w:rsidR="008A6184" w:rsidRPr="00351EC3">
        <w:rPr>
          <w:szCs w:val="16"/>
        </w:rPr>
        <w:tab/>
      </w:r>
    </w:p>
    <w:p w:rsidR="008A6184" w:rsidRPr="00351EC3" w:rsidRDefault="008A6184" w:rsidP="00351EC3">
      <w:pPr>
        <w:pStyle w:val="a7"/>
        <w:numPr>
          <w:ilvl w:val="0"/>
          <w:numId w:val="10"/>
        </w:numPr>
        <w:spacing w:after="0" w:line="240" w:lineRule="auto"/>
        <w:ind w:left="357" w:hanging="357"/>
        <w:jc w:val="both"/>
        <w:rPr>
          <w:b/>
          <w:szCs w:val="16"/>
        </w:rPr>
      </w:pPr>
      <w:r w:rsidRPr="00351EC3">
        <w:rPr>
          <w:b/>
          <w:szCs w:val="16"/>
        </w:rPr>
        <w:t>Требования безопасности</w:t>
      </w:r>
    </w:p>
    <w:p w:rsidR="008A6184" w:rsidRPr="00351EC3" w:rsidRDefault="008A6184" w:rsidP="00351EC3">
      <w:pPr>
        <w:spacing w:after="0" w:line="240" w:lineRule="auto"/>
        <w:jc w:val="both"/>
        <w:rPr>
          <w:i/>
          <w:szCs w:val="16"/>
        </w:rPr>
      </w:pPr>
      <w:r w:rsidRPr="00351EC3">
        <w:rPr>
          <w:i/>
          <w:szCs w:val="16"/>
        </w:rPr>
        <w:t xml:space="preserve">Внимание! Прибор использует опасное для </w:t>
      </w:r>
      <w:r w:rsidR="000167FA" w:rsidRPr="00351EC3">
        <w:rPr>
          <w:i/>
          <w:szCs w:val="16"/>
        </w:rPr>
        <w:t>жизни сетевое</w:t>
      </w:r>
      <w:r w:rsidRPr="00351EC3">
        <w:rPr>
          <w:i/>
          <w:szCs w:val="16"/>
        </w:rPr>
        <w:t xml:space="preserve"> напряжение (≈ 230В). Подключение трансформатора к сетевому напряжению должно осуществляться квалифицированным персоналом, имеющим соответствующие лицензии и допуски к такому виду работ.</w:t>
      </w:r>
    </w:p>
    <w:p w:rsidR="008A6184" w:rsidRPr="00351EC3" w:rsidRDefault="008A6184" w:rsidP="00351EC3">
      <w:pPr>
        <w:pStyle w:val="a7"/>
        <w:numPr>
          <w:ilvl w:val="0"/>
          <w:numId w:val="10"/>
        </w:numPr>
        <w:spacing w:after="0" w:line="240" w:lineRule="auto"/>
        <w:ind w:left="357" w:hanging="357"/>
        <w:jc w:val="both"/>
        <w:rPr>
          <w:b/>
          <w:szCs w:val="16"/>
        </w:rPr>
      </w:pPr>
      <w:r w:rsidRPr="00351EC3">
        <w:rPr>
          <w:b/>
          <w:szCs w:val="16"/>
        </w:rPr>
        <w:t>Подготовка изделия к работе и техническое обслуживание.</w:t>
      </w:r>
    </w:p>
    <w:p w:rsidR="008A6184" w:rsidRPr="00351EC3" w:rsidRDefault="008A6184" w:rsidP="00351EC3">
      <w:pPr>
        <w:pStyle w:val="a7"/>
        <w:numPr>
          <w:ilvl w:val="1"/>
          <w:numId w:val="10"/>
        </w:numPr>
        <w:spacing w:after="0" w:line="240" w:lineRule="auto"/>
        <w:ind w:left="357" w:hanging="357"/>
        <w:jc w:val="both"/>
        <w:rPr>
          <w:szCs w:val="16"/>
        </w:rPr>
      </w:pPr>
      <w:r w:rsidRPr="00351EC3">
        <w:rPr>
          <w:szCs w:val="16"/>
        </w:rPr>
        <w:t>При установке драйвера необходимо помнить следующее:</w:t>
      </w:r>
    </w:p>
    <w:p w:rsidR="008A6184" w:rsidRPr="00351EC3" w:rsidRDefault="008A6184" w:rsidP="00351EC3">
      <w:pPr>
        <w:pStyle w:val="a7"/>
        <w:numPr>
          <w:ilvl w:val="0"/>
          <w:numId w:val="15"/>
        </w:numPr>
        <w:spacing w:after="0" w:line="240" w:lineRule="auto"/>
        <w:jc w:val="both"/>
        <w:rPr>
          <w:szCs w:val="16"/>
        </w:rPr>
      </w:pPr>
      <w:r w:rsidRPr="00351EC3">
        <w:rPr>
          <w:szCs w:val="16"/>
        </w:rPr>
        <w:t xml:space="preserve">Драйвер предназначен только для работы в помещении. </w:t>
      </w:r>
    </w:p>
    <w:p w:rsidR="008A6184" w:rsidRPr="00351EC3" w:rsidRDefault="008A6184" w:rsidP="00351EC3">
      <w:pPr>
        <w:pStyle w:val="a7"/>
        <w:numPr>
          <w:ilvl w:val="0"/>
          <w:numId w:val="15"/>
        </w:numPr>
        <w:spacing w:after="0" w:line="240" w:lineRule="auto"/>
        <w:jc w:val="both"/>
        <w:rPr>
          <w:szCs w:val="16"/>
        </w:rPr>
      </w:pPr>
      <w:r w:rsidRPr="00351EC3">
        <w:rPr>
          <w:szCs w:val="16"/>
        </w:rPr>
        <w:t xml:space="preserve">Подключение к </w:t>
      </w:r>
      <w:r w:rsidR="00E60CD9" w:rsidRPr="00351EC3">
        <w:rPr>
          <w:szCs w:val="16"/>
        </w:rPr>
        <w:t>осветительному прибору</w:t>
      </w:r>
      <w:r w:rsidRPr="00351EC3">
        <w:rPr>
          <w:szCs w:val="16"/>
        </w:rPr>
        <w:t xml:space="preserve"> осуществляется только через специальный разъем.</w:t>
      </w:r>
    </w:p>
    <w:p w:rsidR="008A6184" w:rsidRPr="00351EC3" w:rsidRDefault="008A6184" w:rsidP="00351EC3">
      <w:pPr>
        <w:pStyle w:val="a7"/>
        <w:numPr>
          <w:ilvl w:val="1"/>
          <w:numId w:val="10"/>
        </w:numPr>
        <w:spacing w:after="0" w:line="240" w:lineRule="auto"/>
        <w:ind w:left="357" w:hanging="357"/>
        <w:jc w:val="both"/>
        <w:rPr>
          <w:szCs w:val="16"/>
        </w:rPr>
      </w:pPr>
      <w:r w:rsidRPr="00351EC3">
        <w:rPr>
          <w:szCs w:val="16"/>
        </w:rPr>
        <w:t xml:space="preserve">Устройство управления светодиодами </w:t>
      </w:r>
      <w:r w:rsidR="00E60CD9" w:rsidRPr="00351EC3">
        <w:rPr>
          <w:szCs w:val="16"/>
          <w:lang w:val="en-US"/>
        </w:rPr>
        <w:t>DM</w:t>
      </w:r>
      <w:r w:rsidR="00E60CD9" w:rsidRPr="00351EC3">
        <w:rPr>
          <w:szCs w:val="16"/>
        </w:rPr>
        <w:t>500</w:t>
      </w:r>
      <w:r w:rsidRPr="00351EC3">
        <w:rPr>
          <w:szCs w:val="16"/>
        </w:rPr>
        <w:t xml:space="preserve"> может нагреваться во время работы, место установки драйвера должно иметь хорошую вентиляцию.</w:t>
      </w:r>
    </w:p>
    <w:p w:rsidR="008A6184" w:rsidRPr="00351EC3" w:rsidRDefault="008A6184" w:rsidP="00351EC3">
      <w:pPr>
        <w:pStyle w:val="a7"/>
        <w:numPr>
          <w:ilvl w:val="0"/>
          <w:numId w:val="10"/>
        </w:numPr>
        <w:spacing w:after="0" w:line="240" w:lineRule="auto"/>
        <w:ind w:left="357" w:hanging="357"/>
        <w:jc w:val="both"/>
        <w:rPr>
          <w:b/>
          <w:szCs w:val="16"/>
        </w:rPr>
      </w:pPr>
      <w:r w:rsidRPr="00351EC3">
        <w:rPr>
          <w:b/>
          <w:szCs w:val="16"/>
        </w:rPr>
        <w:t>Подключение</w:t>
      </w:r>
      <w:r w:rsidR="00876EFC" w:rsidRPr="00351EC3">
        <w:rPr>
          <w:b/>
          <w:szCs w:val="16"/>
        </w:rPr>
        <w:t xml:space="preserve"> </w:t>
      </w:r>
      <w:proofErr w:type="spellStart"/>
      <w:r w:rsidR="00876EFC" w:rsidRPr="00351EC3">
        <w:rPr>
          <w:b/>
          <w:szCs w:val="16"/>
        </w:rPr>
        <w:t>диммируемого</w:t>
      </w:r>
      <w:proofErr w:type="spellEnd"/>
      <w:r w:rsidR="00876EFC" w:rsidRPr="00351EC3">
        <w:rPr>
          <w:b/>
          <w:szCs w:val="16"/>
        </w:rPr>
        <w:t xml:space="preserve"> драйвера</w:t>
      </w:r>
      <w:r w:rsidRPr="00351EC3">
        <w:rPr>
          <w:b/>
          <w:szCs w:val="16"/>
        </w:rPr>
        <w:t xml:space="preserve"> </w:t>
      </w:r>
      <w:r w:rsidR="000167FA" w:rsidRPr="00351EC3">
        <w:rPr>
          <w:b/>
          <w:szCs w:val="16"/>
          <w:lang w:val="en-US"/>
        </w:rPr>
        <w:t>DM</w:t>
      </w:r>
      <w:r w:rsidR="000167FA" w:rsidRPr="00351EC3">
        <w:rPr>
          <w:b/>
          <w:szCs w:val="16"/>
        </w:rPr>
        <w:t>500</w:t>
      </w:r>
    </w:p>
    <w:p w:rsidR="008A6184" w:rsidRPr="00351EC3" w:rsidRDefault="008A6184" w:rsidP="00351EC3">
      <w:pPr>
        <w:pStyle w:val="a7"/>
        <w:numPr>
          <w:ilvl w:val="1"/>
          <w:numId w:val="10"/>
        </w:numPr>
        <w:spacing w:after="0" w:line="240" w:lineRule="auto"/>
        <w:ind w:left="357" w:hanging="357"/>
        <w:jc w:val="both"/>
        <w:rPr>
          <w:szCs w:val="16"/>
        </w:rPr>
      </w:pPr>
      <w:r w:rsidRPr="00351EC3">
        <w:rPr>
          <w:szCs w:val="16"/>
        </w:rPr>
        <w:t>Подключение драйвера к светильнику осуществляется только при отключенном питании сети.</w:t>
      </w:r>
    </w:p>
    <w:p w:rsidR="008A6184" w:rsidRPr="00351EC3" w:rsidRDefault="008A6184" w:rsidP="00351EC3">
      <w:pPr>
        <w:pStyle w:val="a7"/>
        <w:numPr>
          <w:ilvl w:val="1"/>
          <w:numId w:val="10"/>
        </w:numPr>
        <w:spacing w:after="0" w:line="240" w:lineRule="auto"/>
        <w:ind w:left="357" w:hanging="357"/>
        <w:jc w:val="both"/>
        <w:rPr>
          <w:szCs w:val="16"/>
        </w:rPr>
      </w:pPr>
      <w:r w:rsidRPr="00351EC3">
        <w:rPr>
          <w:szCs w:val="16"/>
        </w:rPr>
        <w:t>Подключите</w:t>
      </w:r>
      <w:r w:rsidR="00B84EF9" w:rsidRPr="00351EC3">
        <w:rPr>
          <w:szCs w:val="16"/>
        </w:rPr>
        <w:t xml:space="preserve"> </w:t>
      </w:r>
      <w:proofErr w:type="spellStart"/>
      <w:r w:rsidR="00B84EF9" w:rsidRPr="00351EC3">
        <w:rPr>
          <w:szCs w:val="16"/>
        </w:rPr>
        <w:t>диммируемый</w:t>
      </w:r>
      <w:proofErr w:type="spellEnd"/>
      <w:r w:rsidRPr="00351EC3">
        <w:rPr>
          <w:szCs w:val="16"/>
        </w:rPr>
        <w:t xml:space="preserve"> драйвер к светильнику, используя специальный разъем.</w:t>
      </w:r>
    </w:p>
    <w:p w:rsidR="00AC7CD8" w:rsidRPr="00351EC3" w:rsidRDefault="008A6184" w:rsidP="00351EC3">
      <w:pPr>
        <w:pStyle w:val="a7"/>
        <w:numPr>
          <w:ilvl w:val="1"/>
          <w:numId w:val="10"/>
        </w:numPr>
        <w:spacing w:after="0" w:line="240" w:lineRule="auto"/>
        <w:ind w:left="357" w:hanging="357"/>
        <w:jc w:val="both"/>
        <w:rPr>
          <w:szCs w:val="16"/>
        </w:rPr>
      </w:pPr>
      <w:r w:rsidRPr="00351EC3">
        <w:rPr>
          <w:szCs w:val="16"/>
        </w:rPr>
        <w:t xml:space="preserve">Подключите </w:t>
      </w:r>
      <w:r w:rsidR="00AC7CD8" w:rsidRPr="00351EC3">
        <w:rPr>
          <w:szCs w:val="16"/>
        </w:rPr>
        <w:t>провода</w:t>
      </w:r>
      <w:r w:rsidRPr="00351EC3">
        <w:rPr>
          <w:szCs w:val="16"/>
        </w:rPr>
        <w:t xml:space="preserve"> драйвера к питающей сети</w:t>
      </w:r>
      <w:r w:rsidR="00AC7CD8" w:rsidRPr="00351EC3">
        <w:rPr>
          <w:szCs w:val="16"/>
        </w:rPr>
        <w:t xml:space="preserve"> согласно схеме</w:t>
      </w:r>
      <w:r w:rsidR="002A4B1B" w:rsidRPr="00351EC3">
        <w:rPr>
          <w:szCs w:val="16"/>
        </w:rPr>
        <w:t xml:space="preserve"> (Рис. 1)</w:t>
      </w:r>
      <w:r w:rsidRPr="00351EC3">
        <w:rPr>
          <w:szCs w:val="16"/>
        </w:rPr>
        <w:t>.</w:t>
      </w:r>
    </w:p>
    <w:p w:rsidR="008A6184" w:rsidRPr="00351EC3" w:rsidRDefault="008A6184" w:rsidP="00351EC3">
      <w:pPr>
        <w:pStyle w:val="a7"/>
        <w:numPr>
          <w:ilvl w:val="1"/>
          <w:numId w:val="10"/>
        </w:numPr>
        <w:spacing w:after="0" w:line="240" w:lineRule="auto"/>
        <w:ind w:left="357" w:hanging="357"/>
        <w:jc w:val="both"/>
        <w:rPr>
          <w:szCs w:val="16"/>
        </w:rPr>
      </w:pPr>
      <w:r w:rsidRPr="00351EC3">
        <w:rPr>
          <w:szCs w:val="16"/>
        </w:rPr>
        <w:t>Включите питание.</w:t>
      </w:r>
    </w:p>
    <w:p w:rsidR="00AC7CD8" w:rsidRPr="00351EC3" w:rsidRDefault="00AC7CD8" w:rsidP="00351EC3">
      <w:pPr>
        <w:spacing w:after="0" w:line="240" w:lineRule="auto"/>
        <w:jc w:val="center"/>
        <w:rPr>
          <w:szCs w:val="16"/>
        </w:rPr>
      </w:pPr>
      <w:r w:rsidRPr="00351EC3">
        <w:rPr>
          <w:noProof/>
          <w:szCs w:val="16"/>
          <w:lang w:eastAsia="ru-RU"/>
        </w:rPr>
        <w:drawing>
          <wp:inline distT="0" distB="0" distL="0" distR="0" wp14:anchorId="634A6DDF" wp14:editId="190A4BAC">
            <wp:extent cx="3183255" cy="1180465"/>
            <wp:effectExtent l="0" t="0" r="0" b="635"/>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5" cstate="print"/>
                    <a:srcRect/>
                    <a:stretch>
                      <a:fillRect/>
                    </a:stretch>
                  </pic:blipFill>
                  <pic:spPr bwMode="auto">
                    <a:xfrm>
                      <a:off x="0" y="0"/>
                      <a:ext cx="3183255" cy="1180465"/>
                    </a:xfrm>
                    <a:prstGeom prst="rect">
                      <a:avLst/>
                    </a:prstGeom>
                    <a:noFill/>
                    <a:ln w="9525">
                      <a:noFill/>
                      <a:miter lim="800000"/>
                      <a:headEnd/>
                      <a:tailEnd/>
                    </a:ln>
                  </pic:spPr>
                </pic:pic>
              </a:graphicData>
            </a:graphic>
          </wp:inline>
        </w:drawing>
      </w:r>
    </w:p>
    <w:p w:rsidR="002A4B1B" w:rsidRPr="00351EC3" w:rsidRDefault="002A4B1B" w:rsidP="00351EC3">
      <w:pPr>
        <w:spacing w:after="0" w:line="240" w:lineRule="auto"/>
        <w:jc w:val="center"/>
        <w:rPr>
          <w:szCs w:val="16"/>
        </w:rPr>
      </w:pPr>
      <w:r w:rsidRPr="00351EC3">
        <w:rPr>
          <w:szCs w:val="16"/>
        </w:rPr>
        <w:t>Рис. 1 Схема подключения драйвера</w:t>
      </w:r>
    </w:p>
    <w:p w:rsidR="008A6184" w:rsidRPr="00351EC3" w:rsidRDefault="008A6184" w:rsidP="00351EC3">
      <w:pPr>
        <w:pStyle w:val="a7"/>
        <w:numPr>
          <w:ilvl w:val="0"/>
          <w:numId w:val="10"/>
        </w:numPr>
        <w:spacing w:after="0" w:line="240" w:lineRule="auto"/>
        <w:ind w:left="357" w:hanging="357"/>
        <w:jc w:val="both"/>
        <w:rPr>
          <w:b/>
          <w:szCs w:val="16"/>
        </w:rPr>
      </w:pPr>
      <w:r w:rsidRPr="00351EC3">
        <w:rPr>
          <w:b/>
          <w:szCs w:val="16"/>
        </w:rPr>
        <w:t>Меры предосторожности</w:t>
      </w:r>
    </w:p>
    <w:p w:rsidR="00AC7CD8" w:rsidRPr="00351EC3" w:rsidRDefault="008A6184" w:rsidP="00351EC3">
      <w:pPr>
        <w:pStyle w:val="a7"/>
        <w:numPr>
          <w:ilvl w:val="1"/>
          <w:numId w:val="10"/>
        </w:numPr>
        <w:spacing w:after="0" w:line="240" w:lineRule="auto"/>
        <w:ind w:left="357" w:hanging="357"/>
        <w:jc w:val="both"/>
        <w:rPr>
          <w:szCs w:val="16"/>
        </w:rPr>
      </w:pPr>
      <w:r w:rsidRPr="00351EC3">
        <w:rPr>
          <w:szCs w:val="16"/>
        </w:rPr>
        <w:t>Не использовать драйвер в помещениях с высоким содержанием пыли и влаги.</w:t>
      </w:r>
    </w:p>
    <w:p w:rsidR="00AC7CD8" w:rsidRPr="00351EC3" w:rsidRDefault="008A6184" w:rsidP="00351EC3">
      <w:pPr>
        <w:pStyle w:val="a7"/>
        <w:numPr>
          <w:ilvl w:val="1"/>
          <w:numId w:val="10"/>
        </w:numPr>
        <w:spacing w:after="0" w:line="240" w:lineRule="auto"/>
        <w:ind w:left="357" w:hanging="357"/>
        <w:jc w:val="both"/>
        <w:rPr>
          <w:szCs w:val="16"/>
        </w:rPr>
      </w:pPr>
      <w:r w:rsidRPr="00351EC3">
        <w:rPr>
          <w:szCs w:val="16"/>
        </w:rPr>
        <w:t>Не использовать драйвер с поврежденным корпусом, шнуром питания, соединительным шнуром.</w:t>
      </w:r>
    </w:p>
    <w:p w:rsidR="00AC7CD8" w:rsidRPr="00351EC3" w:rsidRDefault="008A6184" w:rsidP="00351EC3">
      <w:pPr>
        <w:pStyle w:val="a7"/>
        <w:numPr>
          <w:ilvl w:val="1"/>
          <w:numId w:val="10"/>
        </w:numPr>
        <w:spacing w:after="0" w:line="240" w:lineRule="auto"/>
        <w:ind w:left="357" w:hanging="357"/>
        <w:jc w:val="both"/>
        <w:rPr>
          <w:szCs w:val="16"/>
        </w:rPr>
      </w:pPr>
      <w:r w:rsidRPr="00351EC3">
        <w:rPr>
          <w:szCs w:val="16"/>
        </w:rPr>
        <w:t>Не разбирать драйвер.</w:t>
      </w:r>
    </w:p>
    <w:p w:rsidR="00AC7CD8" w:rsidRPr="00351EC3" w:rsidRDefault="008A6184" w:rsidP="00351EC3">
      <w:pPr>
        <w:pStyle w:val="a7"/>
        <w:numPr>
          <w:ilvl w:val="1"/>
          <w:numId w:val="10"/>
        </w:numPr>
        <w:spacing w:after="0" w:line="240" w:lineRule="auto"/>
        <w:ind w:left="357" w:hanging="357"/>
        <w:jc w:val="both"/>
        <w:rPr>
          <w:szCs w:val="16"/>
        </w:rPr>
      </w:pPr>
      <w:r w:rsidRPr="00351EC3">
        <w:rPr>
          <w:szCs w:val="16"/>
        </w:rPr>
        <w:t xml:space="preserve">Запрещена эксплуатация </w:t>
      </w:r>
      <w:r w:rsidR="00351EC3" w:rsidRPr="00351EC3">
        <w:rPr>
          <w:szCs w:val="16"/>
        </w:rPr>
        <w:t>драйвера в сетях, не</w:t>
      </w:r>
      <w:r w:rsidRPr="00351EC3">
        <w:rPr>
          <w:szCs w:val="16"/>
        </w:rPr>
        <w:t xml:space="preserve"> отвечающих требованиям ГОСТ Р 32144-2013.</w:t>
      </w:r>
    </w:p>
    <w:p w:rsidR="008A6184" w:rsidRPr="00351EC3" w:rsidRDefault="008A6184" w:rsidP="00351EC3">
      <w:pPr>
        <w:pStyle w:val="a7"/>
        <w:numPr>
          <w:ilvl w:val="1"/>
          <w:numId w:val="10"/>
        </w:numPr>
        <w:spacing w:after="0" w:line="240" w:lineRule="auto"/>
        <w:ind w:left="357" w:hanging="357"/>
        <w:jc w:val="both"/>
        <w:rPr>
          <w:szCs w:val="16"/>
        </w:rPr>
      </w:pPr>
      <w:r w:rsidRPr="00351EC3">
        <w:rPr>
          <w:szCs w:val="16"/>
        </w:rPr>
        <w:t>Радиоактивные и ядовитые вещества в состав драйвера не входят.</w:t>
      </w:r>
    </w:p>
    <w:p w:rsidR="00D3399E" w:rsidRPr="00351EC3" w:rsidRDefault="00D3399E" w:rsidP="00351EC3">
      <w:pPr>
        <w:pStyle w:val="2"/>
        <w:numPr>
          <w:ilvl w:val="0"/>
          <w:numId w:val="10"/>
        </w:numPr>
        <w:spacing w:before="0" w:after="0"/>
        <w:ind w:left="357" w:hanging="357"/>
        <w:jc w:val="both"/>
        <w:rPr>
          <w:i w:val="0"/>
          <w:sz w:val="16"/>
          <w:szCs w:val="16"/>
        </w:rPr>
      </w:pPr>
      <w:r w:rsidRPr="00351EC3">
        <w:rPr>
          <w:i w:val="0"/>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882"/>
        <w:gridCol w:w="5080"/>
      </w:tblGrid>
      <w:tr w:rsidR="005674CE" w:rsidRPr="00351EC3" w:rsidTr="00D3399E">
        <w:trPr>
          <w:jc w:val="center"/>
        </w:trPr>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jc w:val="center"/>
              <w:rPr>
                <w:szCs w:val="16"/>
              </w:rPr>
            </w:pPr>
            <w:r w:rsidRPr="00351EC3">
              <w:rPr>
                <w:rFonts w:eastAsia="Times New Roman"/>
                <w:b/>
                <w:szCs w:val="16"/>
              </w:rPr>
              <w:t>Внешние проявления и дополнительные признаки неисправности</w:t>
            </w:r>
          </w:p>
        </w:tc>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jc w:val="center"/>
              <w:rPr>
                <w:szCs w:val="16"/>
              </w:rPr>
            </w:pPr>
            <w:r w:rsidRPr="00351EC3">
              <w:rPr>
                <w:rFonts w:eastAsia="Times New Roman"/>
                <w:b/>
                <w:szCs w:val="16"/>
              </w:rPr>
              <w:t>Вероятная причина</w:t>
            </w:r>
          </w:p>
        </w:tc>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jc w:val="center"/>
              <w:rPr>
                <w:szCs w:val="16"/>
              </w:rPr>
            </w:pPr>
            <w:r w:rsidRPr="00351EC3">
              <w:rPr>
                <w:rFonts w:eastAsia="Times New Roman"/>
                <w:b/>
                <w:szCs w:val="16"/>
              </w:rPr>
              <w:t>Метод устранения</w:t>
            </w:r>
          </w:p>
        </w:tc>
      </w:tr>
      <w:tr w:rsidR="005674CE" w:rsidRPr="00351EC3" w:rsidTr="007066C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C7CD8" w:rsidRPr="00351EC3" w:rsidRDefault="00AC7CD8" w:rsidP="00351EC3">
            <w:pPr>
              <w:spacing w:after="0" w:line="240" w:lineRule="auto"/>
              <w:jc w:val="center"/>
              <w:rPr>
                <w:szCs w:val="16"/>
              </w:rPr>
            </w:pPr>
            <w:r w:rsidRPr="00351EC3">
              <w:rPr>
                <w:szCs w:val="16"/>
              </w:rPr>
              <w:t>При включении питания осветительный прибор не работает</w:t>
            </w:r>
          </w:p>
        </w:tc>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rPr>
                <w:szCs w:val="16"/>
              </w:rPr>
            </w:pPr>
            <w:r w:rsidRPr="00351EC3">
              <w:rPr>
                <w:szCs w:val="16"/>
              </w:rPr>
              <w:t>Отсутствует напряжение в питающей сети, либо оно ниже нормы</w:t>
            </w:r>
          </w:p>
        </w:tc>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rPr>
                <w:szCs w:val="16"/>
              </w:rPr>
            </w:pPr>
            <w:r w:rsidRPr="00351EC3">
              <w:rPr>
                <w:rFonts w:eastAsia="Times New Roman"/>
                <w:szCs w:val="16"/>
              </w:rPr>
              <w:t>Проверьте наличие напряжения в питающей сети</w:t>
            </w:r>
            <w:r w:rsidRPr="00351EC3">
              <w:rPr>
                <w:szCs w:val="16"/>
              </w:rPr>
              <w:t xml:space="preserve"> и его уровень, при необходимости, устраните неисправность</w:t>
            </w:r>
          </w:p>
        </w:tc>
      </w:tr>
      <w:tr w:rsidR="005674CE" w:rsidRPr="00351EC3" w:rsidTr="007066C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D8" w:rsidRPr="00351EC3" w:rsidRDefault="00AC7CD8" w:rsidP="00351EC3">
            <w:pPr>
              <w:spacing w:after="0" w:line="240" w:lineRule="auto"/>
              <w:jc w:val="both"/>
              <w:rPr>
                <w:szCs w:val="16"/>
              </w:rPr>
            </w:pPr>
          </w:p>
        </w:tc>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jc w:val="both"/>
              <w:rPr>
                <w:szCs w:val="16"/>
              </w:rPr>
            </w:pPr>
            <w:r w:rsidRPr="00351EC3">
              <w:rPr>
                <w:szCs w:val="16"/>
              </w:rPr>
              <w:t>Плохой контакт в схеме подключения, повреждение питающего кабеля, нарушение целостности изоляции</w:t>
            </w:r>
          </w:p>
        </w:tc>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jc w:val="both"/>
              <w:rPr>
                <w:szCs w:val="16"/>
              </w:rPr>
            </w:pPr>
            <w:r w:rsidRPr="00351EC3">
              <w:rPr>
                <w:szCs w:val="16"/>
              </w:rPr>
              <w:t>Проверьте контакты в схеме подключения и целостность изоляции питающего кабеля. При необходимости обратитесь к квалифицированному электрику и устраните неисправность</w:t>
            </w:r>
          </w:p>
        </w:tc>
      </w:tr>
      <w:tr w:rsidR="005674CE" w:rsidRPr="00351EC3" w:rsidTr="007066C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D8" w:rsidRPr="00351EC3" w:rsidRDefault="00AC7CD8" w:rsidP="00351EC3">
            <w:pPr>
              <w:spacing w:after="0" w:line="240" w:lineRule="auto"/>
              <w:jc w:val="both"/>
              <w:rPr>
                <w:szCs w:val="16"/>
              </w:rPr>
            </w:pPr>
          </w:p>
        </w:tc>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jc w:val="both"/>
              <w:rPr>
                <w:szCs w:val="16"/>
              </w:rPr>
            </w:pPr>
            <w:r w:rsidRPr="00351EC3">
              <w:rPr>
                <w:szCs w:val="16"/>
              </w:rPr>
              <w:t xml:space="preserve">Вышел из строя </w:t>
            </w:r>
            <w:proofErr w:type="spellStart"/>
            <w:r w:rsidRPr="00351EC3">
              <w:rPr>
                <w:szCs w:val="16"/>
              </w:rPr>
              <w:t>светорегулятор</w:t>
            </w:r>
            <w:proofErr w:type="spellEnd"/>
            <w:r w:rsidRPr="00351EC3">
              <w:rPr>
                <w:szCs w:val="16"/>
              </w:rPr>
              <w:t xml:space="preserve"> (</w:t>
            </w:r>
            <w:proofErr w:type="spellStart"/>
            <w:r w:rsidRPr="00351EC3">
              <w:rPr>
                <w:szCs w:val="16"/>
              </w:rPr>
              <w:t>диммер</w:t>
            </w:r>
            <w:proofErr w:type="spellEnd"/>
            <w:r w:rsidRPr="00351EC3">
              <w:rPr>
                <w:szCs w:val="16"/>
              </w:rPr>
              <w:t>)</w:t>
            </w:r>
          </w:p>
        </w:tc>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jc w:val="both"/>
              <w:rPr>
                <w:szCs w:val="16"/>
              </w:rPr>
            </w:pPr>
            <w:r w:rsidRPr="00351EC3">
              <w:rPr>
                <w:szCs w:val="16"/>
              </w:rPr>
              <w:t xml:space="preserve">Проверьте работоспособность </w:t>
            </w:r>
            <w:proofErr w:type="spellStart"/>
            <w:r w:rsidRPr="00351EC3">
              <w:rPr>
                <w:szCs w:val="16"/>
              </w:rPr>
              <w:t>диммера</w:t>
            </w:r>
            <w:proofErr w:type="spellEnd"/>
            <w:r w:rsidRPr="00351EC3">
              <w:rPr>
                <w:szCs w:val="16"/>
              </w:rPr>
              <w:t>. При необходимости обратитесь к квалифицированному электрику и устраните неисправность.</w:t>
            </w:r>
          </w:p>
        </w:tc>
      </w:tr>
      <w:tr w:rsidR="005674CE" w:rsidRPr="00351EC3" w:rsidTr="007066C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7CD8" w:rsidRPr="00351EC3" w:rsidRDefault="00AC7CD8" w:rsidP="00351EC3">
            <w:pPr>
              <w:spacing w:after="0" w:line="240" w:lineRule="auto"/>
              <w:jc w:val="center"/>
              <w:rPr>
                <w:szCs w:val="16"/>
              </w:rPr>
            </w:pPr>
            <w:proofErr w:type="spellStart"/>
            <w:r w:rsidRPr="00351EC3">
              <w:rPr>
                <w:szCs w:val="16"/>
              </w:rPr>
              <w:t>Диммирование</w:t>
            </w:r>
            <w:proofErr w:type="spellEnd"/>
            <w:r w:rsidRPr="00351EC3">
              <w:rPr>
                <w:szCs w:val="16"/>
              </w:rPr>
              <w:t xml:space="preserve"> лампы происходит не плавно, а ступенчато</w:t>
            </w:r>
          </w:p>
        </w:tc>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rPr>
                <w:szCs w:val="16"/>
              </w:rPr>
            </w:pPr>
            <w:r w:rsidRPr="00351EC3">
              <w:rPr>
                <w:szCs w:val="16"/>
              </w:rPr>
              <w:t xml:space="preserve">Требуемая минимальная нагрузка на выбранный </w:t>
            </w:r>
            <w:proofErr w:type="spellStart"/>
            <w:r w:rsidRPr="00351EC3">
              <w:rPr>
                <w:szCs w:val="16"/>
              </w:rPr>
              <w:t>диммер</w:t>
            </w:r>
            <w:proofErr w:type="spellEnd"/>
            <w:r w:rsidRPr="00351EC3">
              <w:rPr>
                <w:szCs w:val="16"/>
              </w:rPr>
              <w:t xml:space="preserve"> выше, чем общая нагрузка подключенных к нему светодиодных ламп</w:t>
            </w:r>
          </w:p>
        </w:tc>
        <w:tc>
          <w:tcPr>
            <w:tcW w:w="0" w:type="auto"/>
            <w:tcBorders>
              <w:top w:val="single" w:sz="4" w:space="0" w:color="auto"/>
              <w:left w:val="single" w:sz="4" w:space="0" w:color="auto"/>
              <w:bottom w:val="single" w:sz="4" w:space="0" w:color="auto"/>
              <w:right w:val="single" w:sz="4" w:space="0" w:color="auto"/>
            </w:tcBorders>
            <w:hideMark/>
          </w:tcPr>
          <w:p w:rsidR="00AC7CD8" w:rsidRPr="00351EC3" w:rsidRDefault="00AC7CD8" w:rsidP="00351EC3">
            <w:pPr>
              <w:spacing w:after="0" w:line="240" w:lineRule="auto"/>
              <w:rPr>
                <w:szCs w:val="16"/>
              </w:rPr>
            </w:pPr>
            <w:r w:rsidRPr="00351EC3">
              <w:rPr>
                <w:szCs w:val="16"/>
              </w:rPr>
              <w:t xml:space="preserve">Уточните в документации на </w:t>
            </w:r>
            <w:proofErr w:type="spellStart"/>
            <w:r w:rsidRPr="00351EC3">
              <w:rPr>
                <w:szCs w:val="16"/>
              </w:rPr>
              <w:t>диммер</w:t>
            </w:r>
            <w:proofErr w:type="spellEnd"/>
            <w:r w:rsidRPr="00351EC3">
              <w:rPr>
                <w:szCs w:val="16"/>
              </w:rPr>
              <w:t xml:space="preserve">, какая минимальная нагрузка требуется для его корректной работы. Затем увеличьте нагрузку на </w:t>
            </w:r>
            <w:proofErr w:type="spellStart"/>
            <w:r w:rsidRPr="00351EC3">
              <w:rPr>
                <w:szCs w:val="16"/>
              </w:rPr>
              <w:t>диммер</w:t>
            </w:r>
            <w:proofErr w:type="spellEnd"/>
            <w:r w:rsidRPr="00351EC3">
              <w:rPr>
                <w:szCs w:val="16"/>
              </w:rPr>
              <w:t xml:space="preserve"> </w:t>
            </w:r>
            <w:r w:rsidR="005674CE" w:rsidRPr="00351EC3">
              <w:rPr>
                <w:szCs w:val="16"/>
              </w:rPr>
              <w:t>путем</w:t>
            </w:r>
            <w:r w:rsidRPr="00351EC3">
              <w:rPr>
                <w:szCs w:val="16"/>
              </w:rPr>
              <w:t xml:space="preserve"> увеличения количества </w:t>
            </w:r>
            <w:r w:rsidR="005674CE" w:rsidRPr="00351EC3">
              <w:rPr>
                <w:szCs w:val="16"/>
              </w:rPr>
              <w:t>подключенных осветительных приборов</w:t>
            </w:r>
            <w:r w:rsidRPr="00351EC3">
              <w:rPr>
                <w:szCs w:val="16"/>
              </w:rPr>
              <w:t xml:space="preserve">. Либо замените </w:t>
            </w:r>
            <w:proofErr w:type="spellStart"/>
            <w:r w:rsidRPr="00351EC3">
              <w:rPr>
                <w:szCs w:val="16"/>
              </w:rPr>
              <w:t>диммер</w:t>
            </w:r>
            <w:proofErr w:type="spellEnd"/>
            <w:r w:rsidRPr="00351EC3">
              <w:rPr>
                <w:szCs w:val="16"/>
              </w:rPr>
              <w:t xml:space="preserve"> на более подходящий.</w:t>
            </w:r>
          </w:p>
        </w:tc>
      </w:tr>
      <w:tr w:rsidR="005674CE" w:rsidRPr="00351EC3" w:rsidTr="007066C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674CE" w:rsidRPr="00351EC3" w:rsidRDefault="005674CE" w:rsidP="00351EC3">
            <w:pPr>
              <w:spacing w:after="0" w:line="240" w:lineRule="auto"/>
              <w:jc w:val="center"/>
              <w:rPr>
                <w:szCs w:val="16"/>
              </w:rPr>
            </w:pPr>
            <w:r w:rsidRPr="00351EC3">
              <w:rPr>
                <w:szCs w:val="16"/>
              </w:rPr>
              <w:t xml:space="preserve">При подключении через </w:t>
            </w:r>
            <w:proofErr w:type="spellStart"/>
            <w:r w:rsidRPr="00351EC3">
              <w:rPr>
                <w:szCs w:val="16"/>
              </w:rPr>
              <w:t>диммер</w:t>
            </w:r>
            <w:proofErr w:type="spellEnd"/>
            <w:r w:rsidRPr="00351EC3">
              <w:rPr>
                <w:szCs w:val="16"/>
              </w:rPr>
              <w:t>, осветительный прибор начинает циклически мигать</w:t>
            </w:r>
          </w:p>
        </w:tc>
        <w:tc>
          <w:tcPr>
            <w:tcW w:w="0" w:type="auto"/>
            <w:tcBorders>
              <w:top w:val="single" w:sz="4" w:space="0" w:color="auto"/>
              <w:left w:val="single" w:sz="4" w:space="0" w:color="auto"/>
              <w:bottom w:val="single" w:sz="4" w:space="0" w:color="auto"/>
              <w:right w:val="single" w:sz="4" w:space="0" w:color="auto"/>
            </w:tcBorders>
          </w:tcPr>
          <w:p w:rsidR="005674CE" w:rsidRPr="00351EC3" w:rsidRDefault="005674CE" w:rsidP="00351EC3">
            <w:pPr>
              <w:spacing w:after="0" w:line="240" w:lineRule="auto"/>
              <w:rPr>
                <w:szCs w:val="16"/>
              </w:rPr>
            </w:pPr>
            <w:r w:rsidRPr="00351EC3">
              <w:rPr>
                <w:szCs w:val="16"/>
              </w:rPr>
              <w:t xml:space="preserve">Выбран неподходящий тип </w:t>
            </w:r>
            <w:proofErr w:type="spellStart"/>
            <w:r w:rsidRPr="00351EC3">
              <w:rPr>
                <w:szCs w:val="16"/>
              </w:rPr>
              <w:t>диммера</w:t>
            </w:r>
            <w:proofErr w:type="spellEnd"/>
            <w:r w:rsidRPr="00351EC3">
              <w:rPr>
                <w:szCs w:val="16"/>
              </w:rPr>
              <w:t>, работающий по принципу фазовой отсечки по заднему фронту</w:t>
            </w:r>
          </w:p>
        </w:tc>
        <w:tc>
          <w:tcPr>
            <w:tcW w:w="0" w:type="auto"/>
            <w:tcBorders>
              <w:top w:val="single" w:sz="4" w:space="0" w:color="auto"/>
              <w:left w:val="single" w:sz="4" w:space="0" w:color="auto"/>
              <w:bottom w:val="single" w:sz="4" w:space="0" w:color="auto"/>
              <w:right w:val="single" w:sz="4" w:space="0" w:color="auto"/>
            </w:tcBorders>
          </w:tcPr>
          <w:p w:rsidR="005674CE" w:rsidRPr="00351EC3" w:rsidRDefault="005674CE" w:rsidP="00351EC3">
            <w:pPr>
              <w:spacing w:after="0" w:line="240" w:lineRule="auto"/>
              <w:rPr>
                <w:szCs w:val="16"/>
              </w:rPr>
            </w:pPr>
            <w:r w:rsidRPr="00351EC3">
              <w:rPr>
                <w:szCs w:val="16"/>
              </w:rPr>
              <w:t xml:space="preserve">Замените установленный </w:t>
            </w:r>
            <w:proofErr w:type="spellStart"/>
            <w:r w:rsidRPr="00351EC3">
              <w:rPr>
                <w:szCs w:val="16"/>
              </w:rPr>
              <w:t>диммер</w:t>
            </w:r>
            <w:proofErr w:type="spellEnd"/>
            <w:r w:rsidRPr="00351EC3">
              <w:rPr>
                <w:szCs w:val="16"/>
              </w:rPr>
              <w:t xml:space="preserve"> на </w:t>
            </w:r>
            <w:r w:rsidR="000677EC" w:rsidRPr="00351EC3">
              <w:rPr>
                <w:szCs w:val="16"/>
              </w:rPr>
              <w:t>подходящий.</w:t>
            </w:r>
          </w:p>
        </w:tc>
      </w:tr>
    </w:tbl>
    <w:p w:rsidR="00D3399E" w:rsidRPr="00351EC3" w:rsidRDefault="00D3399E" w:rsidP="00351EC3">
      <w:pPr>
        <w:pStyle w:val="2"/>
        <w:numPr>
          <w:ilvl w:val="0"/>
          <w:numId w:val="10"/>
        </w:numPr>
        <w:spacing w:before="0" w:after="0"/>
        <w:ind w:left="357" w:hanging="357"/>
        <w:jc w:val="both"/>
        <w:rPr>
          <w:i w:val="0"/>
          <w:sz w:val="16"/>
          <w:szCs w:val="16"/>
        </w:rPr>
      </w:pPr>
      <w:r w:rsidRPr="00351EC3">
        <w:rPr>
          <w:i w:val="0"/>
          <w:sz w:val="16"/>
          <w:szCs w:val="16"/>
        </w:rPr>
        <w:t>Хранение</w:t>
      </w:r>
    </w:p>
    <w:p w:rsidR="00D3399E" w:rsidRPr="00351EC3" w:rsidRDefault="005E14C9" w:rsidP="00351EC3">
      <w:pPr>
        <w:spacing w:after="0" w:line="240" w:lineRule="auto"/>
        <w:jc w:val="both"/>
        <w:rPr>
          <w:szCs w:val="16"/>
        </w:rPr>
      </w:pPr>
      <w:r w:rsidRPr="00351EC3">
        <w:rPr>
          <w:szCs w:val="16"/>
        </w:rPr>
        <w:t>Устройство</w:t>
      </w:r>
      <w:r w:rsidR="00D3399E" w:rsidRPr="00351EC3">
        <w:rPr>
          <w:szCs w:val="16"/>
        </w:rPr>
        <w:t xml:space="preserve"> хран</w:t>
      </w:r>
      <w:r w:rsidRPr="00351EC3">
        <w:rPr>
          <w:szCs w:val="16"/>
        </w:rPr>
        <w:t>и</w:t>
      </w:r>
      <w:r w:rsidR="00D3399E" w:rsidRPr="00351EC3">
        <w:rPr>
          <w:szCs w:val="16"/>
        </w:rPr>
        <w:t>тся в картонных коробках в ящиках или на стеллажах в сухих отапливаемых помещениях.</w:t>
      </w:r>
    </w:p>
    <w:p w:rsidR="00D3399E" w:rsidRPr="00351EC3" w:rsidRDefault="00D3399E" w:rsidP="00351EC3">
      <w:pPr>
        <w:pStyle w:val="2"/>
        <w:numPr>
          <w:ilvl w:val="0"/>
          <w:numId w:val="10"/>
        </w:numPr>
        <w:spacing w:before="0" w:after="0"/>
        <w:ind w:left="357" w:hanging="357"/>
        <w:jc w:val="both"/>
        <w:rPr>
          <w:i w:val="0"/>
          <w:sz w:val="16"/>
          <w:szCs w:val="16"/>
        </w:rPr>
      </w:pPr>
      <w:r w:rsidRPr="00351EC3">
        <w:rPr>
          <w:i w:val="0"/>
          <w:sz w:val="16"/>
          <w:szCs w:val="16"/>
        </w:rPr>
        <w:t>Транспортировка</w:t>
      </w:r>
    </w:p>
    <w:p w:rsidR="00D3399E" w:rsidRPr="00351EC3" w:rsidRDefault="003A556F" w:rsidP="00351EC3">
      <w:pPr>
        <w:spacing w:after="0" w:line="240" w:lineRule="auto"/>
        <w:jc w:val="both"/>
        <w:rPr>
          <w:szCs w:val="16"/>
        </w:rPr>
      </w:pPr>
      <w:r w:rsidRPr="00351EC3">
        <w:rPr>
          <w:szCs w:val="16"/>
        </w:rPr>
        <w:t>Устройство</w:t>
      </w:r>
      <w:r w:rsidR="00D3399E" w:rsidRPr="00351EC3">
        <w:rPr>
          <w:szCs w:val="16"/>
        </w:rPr>
        <w:t xml:space="preserve"> в упаковке пригодн</w:t>
      </w:r>
      <w:r w:rsidRPr="00351EC3">
        <w:rPr>
          <w:szCs w:val="16"/>
        </w:rPr>
        <w:t>о</w:t>
      </w:r>
      <w:r w:rsidR="00D3399E" w:rsidRPr="00351EC3">
        <w:rPr>
          <w:szCs w:val="16"/>
        </w:rPr>
        <w:t xml:space="preserve"> для транспортировки автомобильным, железнодорожным, морским или авиационным транспортом.</w:t>
      </w:r>
    </w:p>
    <w:p w:rsidR="00D3399E" w:rsidRPr="00351EC3" w:rsidRDefault="00D3399E" w:rsidP="00351EC3">
      <w:pPr>
        <w:pStyle w:val="2"/>
        <w:numPr>
          <w:ilvl w:val="0"/>
          <w:numId w:val="10"/>
        </w:numPr>
        <w:spacing w:before="0" w:after="0"/>
        <w:ind w:left="357" w:hanging="357"/>
        <w:jc w:val="both"/>
        <w:rPr>
          <w:i w:val="0"/>
          <w:sz w:val="16"/>
          <w:szCs w:val="16"/>
        </w:rPr>
      </w:pPr>
      <w:r w:rsidRPr="00351EC3">
        <w:rPr>
          <w:i w:val="0"/>
          <w:sz w:val="16"/>
          <w:szCs w:val="16"/>
        </w:rPr>
        <w:lastRenderedPageBreak/>
        <w:t>Утилизация</w:t>
      </w:r>
    </w:p>
    <w:p w:rsidR="00D3399E" w:rsidRPr="00351EC3" w:rsidRDefault="00D3399E" w:rsidP="00351EC3">
      <w:pPr>
        <w:spacing w:after="0" w:line="240" w:lineRule="auto"/>
        <w:jc w:val="both"/>
        <w:rPr>
          <w:szCs w:val="16"/>
        </w:rPr>
      </w:pPr>
      <w:r w:rsidRPr="00351EC3">
        <w:rPr>
          <w:szCs w:val="16"/>
        </w:rPr>
        <w:t>Товар не содержит в составе дорогостоящих или токсичных материалов и комплектующих деталей, требующих специальной утилизации. По истечении срока службы прибор необходимо утилизировать как бытовые отходы.</w:t>
      </w:r>
    </w:p>
    <w:p w:rsidR="00351EC3" w:rsidRPr="00351EC3" w:rsidRDefault="00351EC3" w:rsidP="00351EC3">
      <w:pPr>
        <w:pStyle w:val="a7"/>
        <w:numPr>
          <w:ilvl w:val="0"/>
          <w:numId w:val="10"/>
        </w:numPr>
        <w:spacing w:after="0" w:line="276" w:lineRule="auto"/>
        <w:ind w:left="360"/>
        <w:jc w:val="both"/>
        <w:rPr>
          <w:rFonts w:eastAsia="Times New Roman"/>
          <w:b/>
          <w:szCs w:val="16"/>
          <w:lang w:eastAsia="ru-RU"/>
        </w:rPr>
      </w:pPr>
      <w:r w:rsidRPr="00351EC3">
        <w:rPr>
          <w:rFonts w:eastAsia="Times New Roman"/>
          <w:b/>
          <w:szCs w:val="16"/>
          <w:lang w:eastAsia="ru-RU"/>
        </w:rPr>
        <w:t>Сертификация</w:t>
      </w:r>
    </w:p>
    <w:p w:rsidR="00351EC3" w:rsidRPr="00351EC3" w:rsidRDefault="00351EC3" w:rsidP="00351EC3">
      <w:pPr>
        <w:spacing w:after="0" w:line="240" w:lineRule="auto"/>
        <w:jc w:val="both"/>
        <w:rPr>
          <w:rFonts w:eastAsia="Times New Roman"/>
          <w:b/>
          <w:szCs w:val="16"/>
          <w:lang w:eastAsia="ru-RU"/>
        </w:rPr>
      </w:pPr>
      <w:r w:rsidRPr="00351EC3">
        <w:rPr>
          <w:rFonts w:eastAsia="Times New Roman"/>
          <w:szCs w:val="16"/>
          <w:lang w:eastAsia="ru-RU"/>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351EC3" w:rsidRPr="00351EC3" w:rsidRDefault="00351EC3" w:rsidP="00351EC3">
      <w:pPr>
        <w:numPr>
          <w:ilvl w:val="0"/>
          <w:numId w:val="10"/>
        </w:numPr>
        <w:spacing w:after="0" w:line="276" w:lineRule="auto"/>
        <w:ind w:left="360"/>
        <w:contextualSpacing/>
        <w:jc w:val="both"/>
        <w:rPr>
          <w:rFonts w:eastAsia="Times New Roman"/>
          <w:b/>
          <w:szCs w:val="16"/>
          <w:lang w:eastAsia="ru-RU"/>
        </w:rPr>
      </w:pPr>
      <w:r w:rsidRPr="00351EC3">
        <w:rPr>
          <w:rFonts w:eastAsia="Times New Roman"/>
          <w:b/>
          <w:szCs w:val="16"/>
          <w:lang w:eastAsia="ru-RU"/>
        </w:rPr>
        <w:t>Информация о производителе</w:t>
      </w:r>
    </w:p>
    <w:p w:rsidR="00351EC3" w:rsidRPr="00351EC3" w:rsidRDefault="00351EC3" w:rsidP="00351EC3">
      <w:pPr>
        <w:spacing w:after="0" w:line="276" w:lineRule="auto"/>
        <w:jc w:val="both"/>
        <w:rPr>
          <w:rFonts w:eastAsia="Times New Roman"/>
          <w:szCs w:val="16"/>
          <w:lang w:eastAsia="ru-RU"/>
        </w:rPr>
      </w:pPr>
      <w:r w:rsidRPr="00351EC3">
        <w:rPr>
          <w:rFonts w:eastAsia="Times New Roman"/>
          <w:szCs w:val="16"/>
          <w:lang w:eastAsia="ru-RU"/>
        </w:rPr>
        <w:t xml:space="preserve">Сделано в Китае. Изготовитель: </w:t>
      </w:r>
      <w:proofErr w:type="spellStart"/>
      <w:r w:rsidRPr="00351EC3">
        <w:rPr>
          <w:rFonts w:eastAsia="Times New Roman"/>
          <w:szCs w:val="16"/>
          <w:lang w:eastAsia="ru-RU"/>
        </w:rPr>
        <w:t>Ningbo</w:t>
      </w:r>
      <w:proofErr w:type="spellEnd"/>
      <w:r w:rsidRPr="00351EC3">
        <w:rPr>
          <w:rFonts w:eastAsia="Times New Roman"/>
          <w:szCs w:val="16"/>
          <w:lang w:eastAsia="ru-RU"/>
        </w:rPr>
        <w:t xml:space="preserve"> </w:t>
      </w:r>
      <w:proofErr w:type="spellStart"/>
      <w:r w:rsidRPr="00351EC3">
        <w:rPr>
          <w:rFonts w:eastAsia="Times New Roman"/>
          <w:szCs w:val="16"/>
          <w:lang w:eastAsia="ru-RU"/>
        </w:rPr>
        <w:t>Yusing</w:t>
      </w:r>
      <w:proofErr w:type="spellEnd"/>
      <w:r w:rsidRPr="00351EC3">
        <w:rPr>
          <w:rFonts w:eastAsia="Times New Roman"/>
          <w:szCs w:val="16"/>
          <w:lang w:eastAsia="ru-RU"/>
        </w:rPr>
        <w:t xml:space="preserve"> </w:t>
      </w:r>
      <w:proofErr w:type="spellStart"/>
      <w:r w:rsidRPr="00351EC3">
        <w:rPr>
          <w:rFonts w:eastAsia="Times New Roman"/>
          <w:szCs w:val="16"/>
          <w:lang w:eastAsia="ru-RU"/>
        </w:rPr>
        <w:t>Electronics</w:t>
      </w:r>
      <w:proofErr w:type="spellEnd"/>
      <w:r w:rsidRPr="00351EC3">
        <w:rPr>
          <w:rFonts w:eastAsia="Times New Roman"/>
          <w:szCs w:val="16"/>
          <w:lang w:eastAsia="ru-RU"/>
        </w:rPr>
        <w:t xml:space="preserve"> </w:t>
      </w:r>
      <w:proofErr w:type="spellStart"/>
      <w:r w:rsidRPr="00351EC3">
        <w:rPr>
          <w:rFonts w:eastAsia="Times New Roman"/>
          <w:szCs w:val="16"/>
          <w:lang w:eastAsia="ru-RU"/>
        </w:rPr>
        <w:t>Co</w:t>
      </w:r>
      <w:proofErr w:type="spellEnd"/>
      <w:r w:rsidRPr="00351EC3">
        <w:rPr>
          <w:rFonts w:eastAsia="Times New Roman"/>
          <w:szCs w:val="16"/>
          <w:lang w:eastAsia="ru-RU"/>
        </w:rPr>
        <w:t xml:space="preserve">., LTD, </w:t>
      </w:r>
      <w:proofErr w:type="spellStart"/>
      <w:r w:rsidRPr="00351EC3">
        <w:rPr>
          <w:rFonts w:eastAsia="Times New Roman"/>
          <w:szCs w:val="16"/>
          <w:lang w:eastAsia="ru-RU"/>
        </w:rPr>
        <w:t>Civil</w:t>
      </w:r>
      <w:proofErr w:type="spellEnd"/>
      <w:r w:rsidRPr="00351EC3">
        <w:rPr>
          <w:rFonts w:eastAsia="Times New Roman"/>
          <w:szCs w:val="16"/>
          <w:lang w:eastAsia="ru-RU"/>
        </w:rPr>
        <w:t xml:space="preserve"> </w:t>
      </w:r>
      <w:proofErr w:type="spellStart"/>
      <w:r w:rsidRPr="00351EC3">
        <w:rPr>
          <w:rFonts w:eastAsia="Times New Roman"/>
          <w:szCs w:val="16"/>
          <w:lang w:eastAsia="ru-RU"/>
        </w:rPr>
        <w:t>Industrial</w:t>
      </w:r>
      <w:proofErr w:type="spellEnd"/>
      <w:r w:rsidRPr="00351EC3">
        <w:rPr>
          <w:rFonts w:eastAsia="Times New Roman"/>
          <w:szCs w:val="16"/>
          <w:lang w:eastAsia="ru-RU"/>
        </w:rPr>
        <w:t xml:space="preserve"> </w:t>
      </w:r>
      <w:proofErr w:type="spellStart"/>
      <w:r w:rsidRPr="00351EC3">
        <w:rPr>
          <w:rFonts w:eastAsia="Times New Roman"/>
          <w:szCs w:val="16"/>
          <w:lang w:eastAsia="ru-RU"/>
        </w:rPr>
        <w:t>Zone</w:t>
      </w:r>
      <w:proofErr w:type="spellEnd"/>
      <w:r w:rsidRPr="00351EC3">
        <w:rPr>
          <w:rFonts w:eastAsia="Times New Roman"/>
          <w:szCs w:val="16"/>
          <w:lang w:eastAsia="ru-RU"/>
        </w:rPr>
        <w:t xml:space="preserve">, </w:t>
      </w:r>
      <w:proofErr w:type="spellStart"/>
      <w:r w:rsidRPr="00351EC3">
        <w:rPr>
          <w:rFonts w:eastAsia="Times New Roman"/>
          <w:szCs w:val="16"/>
          <w:lang w:eastAsia="ru-RU"/>
        </w:rPr>
        <w:t>Pugen</w:t>
      </w:r>
      <w:proofErr w:type="spellEnd"/>
      <w:r w:rsidRPr="00351EC3">
        <w:rPr>
          <w:rFonts w:eastAsia="Times New Roman"/>
          <w:szCs w:val="16"/>
          <w:lang w:eastAsia="ru-RU"/>
        </w:rPr>
        <w:t xml:space="preserve"> </w:t>
      </w:r>
      <w:proofErr w:type="spellStart"/>
      <w:r w:rsidRPr="00351EC3">
        <w:rPr>
          <w:rFonts w:eastAsia="Times New Roman"/>
          <w:szCs w:val="16"/>
          <w:lang w:eastAsia="ru-RU"/>
        </w:rPr>
        <w:t>Vilage</w:t>
      </w:r>
      <w:proofErr w:type="spellEnd"/>
      <w:r w:rsidRPr="00351EC3">
        <w:rPr>
          <w:rFonts w:eastAsia="Times New Roman"/>
          <w:szCs w:val="16"/>
          <w:lang w:eastAsia="ru-RU"/>
        </w:rPr>
        <w:t xml:space="preserve">, </w:t>
      </w:r>
      <w:proofErr w:type="spellStart"/>
      <w:r w:rsidRPr="00351EC3">
        <w:rPr>
          <w:rFonts w:eastAsia="Times New Roman"/>
          <w:szCs w:val="16"/>
          <w:lang w:eastAsia="ru-RU"/>
        </w:rPr>
        <w:t>Qiu’ai</w:t>
      </w:r>
      <w:proofErr w:type="spellEnd"/>
      <w:r w:rsidRPr="00351EC3">
        <w:rPr>
          <w:rFonts w:eastAsia="Times New Roman"/>
          <w:szCs w:val="16"/>
          <w:lang w:eastAsia="ru-RU"/>
        </w:rPr>
        <w:t xml:space="preserve">, </w:t>
      </w:r>
      <w:proofErr w:type="spellStart"/>
      <w:r w:rsidRPr="00351EC3">
        <w:rPr>
          <w:rFonts w:eastAsia="Times New Roman"/>
          <w:szCs w:val="16"/>
          <w:lang w:eastAsia="ru-RU"/>
        </w:rPr>
        <w:t>Ningbo</w:t>
      </w:r>
      <w:proofErr w:type="spellEnd"/>
      <w:r w:rsidRPr="00351EC3">
        <w:rPr>
          <w:rFonts w:eastAsia="Times New Roman"/>
          <w:szCs w:val="16"/>
          <w:lang w:eastAsia="ru-RU"/>
        </w:rPr>
        <w:t xml:space="preserve">, </w:t>
      </w:r>
      <w:proofErr w:type="spellStart"/>
      <w:r w:rsidRPr="00351EC3">
        <w:rPr>
          <w:rFonts w:eastAsia="Times New Roman"/>
          <w:szCs w:val="16"/>
          <w:lang w:eastAsia="ru-RU"/>
        </w:rPr>
        <w:t>China</w:t>
      </w:r>
      <w:proofErr w:type="spellEnd"/>
      <w:r w:rsidRPr="00351EC3">
        <w:rPr>
          <w:rFonts w:eastAsia="Times New Roman"/>
          <w:szCs w:val="16"/>
          <w:lang w:eastAsia="ru-RU"/>
        </w:rPr>
        <w:t>/ООО "</w:t>
      </w:r>
      <w:proofErr w:type="spellStart"/>
      <w:r w:rsidRPr="00351EC3">
        <w:rPr>
          <w:rFonts w:eastAsia="Times New Roman"/>
          <w:szCs w:val="16"/>
          <w:lang w:eastAsia="ru-RU"/>
        </w:rPr>
        <w:t>Нингбо</w:t>
      </w:r>
      <w:proofErr w:type="spellEnd"/>
      <w:r w:rsidRPr="00351EC3">
        <w:rPr>
          <w:rFonts w:eastAsia="Times New Roman"/>
          <w:szCs w:val="16"/>
          <w:lang w:eastAsia="ru-RU"/>
        </w:rPr>
        <w:t xml:space="preserve"> </w:t>
      </w:r>
      <w:proofErr w:type="spellStart"/>
      <w:r w:rsidRPr="00351EC3">
        <w:rPr>
          <w:rFonts w:eastAsia="Times New Roman"/>
          <w:szCs w:val="16"/>
          <w:lang w:eastAsia="ru-RU"/>
        </w:rPr>
        <w:t>Юсинг</w:t>
      </w:r>
      <w:proofErr w:type="spellEnd"/>
      <w:r w:rsidRPr="00351EC3">
        <w:rPr>
          <w:rFonts w:eastAsia="Times New Roman"/>
          <w:szCs w:val="16"/>
          <w:lang w:eastAsia="ru-RU"/>
        </w:rPr>
        <w:t xml:space="preserve"> </w:t>
      </w:r>
      <w:proofErr w:type="spellStart"/>
      <w:r w:rsidRPr="00351EC3">
        <w:rPr>
          <w:rFonts w:eastAsia="Times New Roman"/>
          <w:szCs w:val="16"/>
          <w:lang w:eastAsia="ru-RU"/>
        </w:rPr>
        <w:t>Электроникс</w:t>
      </w:r>
      <w:proofErr w:type="spellEnd"/>
      <w:r w:rsidRPr="00351EC3">
        <w:rPr>
          <w:rFonts w:eastAsia="Times New Roman"/>
          <w:szCs w:val="16"/>
          <w:lang w:eastAsia="ru-RU"/>
        </w:rPr>
        <w:t xml:space="preserve"> Компания", зона </w:t>
      </w:r>
      <w:proofErr w:type="spellStart"/>
      <w:r w:rsidRPr="00351EC3">
        <w:rPr>
          <w:rFonts w:eastAsia="Times New Roman"/>
          <w:szCs w:val="16"/>
          <w:lang w:eastAsia="ru-RU"/>
        </w:rPr>
        <w:t>Цивил</w:t>
      </w:r>
      <w:proofErr w:type="spellEnd"/>
      <w:r w:rsidRPr="00351EC3">
        <w:rPr>
          <w:rFonts w:eastAsia="Times New Roman"/>
          <w:szCs w:val="16"/>
          <w:lang w:eastAsia="ru-RU"/>
        </w:rPr>
        <w:t xml:space="preserve"> </w:t>
      </w:r>
      <w:proofErr w:type="spellStart"/>
      <w:r w:rsidRPr="00351EC3">
        <w:rPr>
          <w:rFonts w:eastAsia="Times New Roman"/>
          <w:szCs w:val="16"/>
          <w:lang w:eastAsia="ru-RU"/>
        </w:rPr>
        <w:t>Индастриал</w:t>
      </w:r>
      <w:proofErr w:type="spellEnd"/>
      <w:r w:rsidRPr="00351EC3">
        <w:rPr>
          <w:rFonts w:eastAsia="Times New Roman"/>
          <w:szCs w:val="16"/>
          <w:lang w:eastAsia="ru-RU"/>
        </w:rPr>
        <w:t xml:space="preserve">, населенный пункт </w:t>
      </w:r>
      <w:proofErr w:type="spellStart"/>
      <w:r w:rsidRPr="00351EC3">
        <w:rPr>
          <w:rFonts w:eastAsia="Times New Roman"/>
          <w:szCs w:val="16"/>
          <w:lang w:eastAsia="ru-RU"/>
        </w:rPr>
        <w:t>Пуген</w:t>
      </w:r>
      <w:proofErr w:type="spellEnd"/>
      <w:r w:rsidRPr="00351EC3">
        <w:rPr>
          <w:rFonts w:eastAsia="Times New Roman"/>
          <w:szCs w:val="16"/>
          <w:lang w:eastAsia="ru-RU"/>
        </w:rPr>
        <w:t xml:space="preserve">, </w:t>
      </w:r>
      <w:proofErr w:type="spellStart"/>
      <w:r w:rsidRPr="00351EC3">
        <w:rPr>
          <w:rFonts w:eastAsia="Times New Roman"/>
          <w:szCs w:val="16"/>
          <w:lang w:eastAsia="ru-RU"/>
        </w:rPr>
        <w:t>Цюай</w:t>
      </w:r>
      <w:proofErr w:type="spellEnd"/>
      <w:r w:rsidRPr="00351EC3">
        <w:rPr>
          <w:rFonts w:eastAsia="Times New Roman"/>
          <w:szCs w:val="16"/>
          <w:lang w:eastAsia="ru-RU"/>
        </w:rPr>
        <w:t xml:space="preserve">, г. </w:t>
      </w:r>
      <w:proofErr w:type="spellStart"/>
      <w:r w:rsidRPr="00351EC3">
        <w:rPr>
          <w:rFonts w:eastAsia="Times New Roman"/>
          <w:szCs w:val="16"/>
          <w:lang w:eastAsia="ru-RU"/>
        </w:rPr>
        <w:t>Нингбо</w:t>
      </w:r>
      <w:proofErr w:type="spellEnd"/>
      <w:r w:rsidRPr="00351EC3">
        <w:rPr>
          <w:rFonts w:eastAsia="Times New Roman"/>
          <w:szCs w:val="16"/>
          <w:lang w:eastAsia="ru-RU"/>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D3399E" w:rsidRPr="00351EC3" w:rsidRDefault="00351EC3" w:rsidP="00351EC3">
      <w:pPr>
        <w:spacing w:after="0" w:line="240" w:lineRule="auto"/>
        <w:jc w:val="both"/>
        <w:rPr>
          <w:szCs w:val="16"/>
        </w:rPr>
      </w:pPr>
      <w:r w:rsidRPr="00351EC3">
        <w:rPr>
          <w:rFonts w:eastAsia="Times New Roman"/>
          <w:szCs w:val="16"/>
          <w:lang w:eastAsia="ru-RU"/>
        </w:rPr>
        <w:t>Дата изготовления нанесена на корпус светильника в формате ММ.ГГГГ, где ММ – месяц изготовления, ГГГГ – год изготовления.</w:t>
      </w:r>
    </w:p>
    <w:p w:rsidR="00D3399E" w:rsidRPr="00351EC3" w:rsidRDefault="00D3399E" w:rsidP="00351EC3">
      <w:pPr>
        <w:pStyle w:val="2"/>
        <w:numPr>
          <w:ilvl w:val="0"/>
          <w:numId w:val="10"/>
        </w:numPr>
        <w:spacing w:before="0" w:after="0"/>
        <w:ind w:left="357" w:hanging="357"/>
        <w:rPr>
          <w:i w:val="0"/>
          <w:sz w:val="16"/>
          <w:szCs w:val="16"/>
        </w:rPr>
      </w:pPr>
      <w:r w:rsidRPr="00351EC3">
        <w:rPr>
          <w:i w:val="0"/>
          <w:sz w:val="16"/>
          <w:szCs w:val="16"/>
        </w:rPr>
        <w:t>Гарантийные обязательства</w:t>
      </w:r>
    </w:p>
    <w:p w:rsidR="00D3399E" w:rsidRPr="00351EC3" w:rsidRDefault="00D3399E" w:rsidP="00351EC3">
      <w:pPr>
        <w:pStyle w:val="a7"/>
        <w:numPr>
          <w:ilvl w:val="0"/>
          <w:numId w:val="19"/>
        </w:numPr>
        <w:spacing w:after="0" w:line="240" w:lineRule="auto"/>
        <w:ind w:left="357" w:hanging="357"/>
        <w:jc w:val="both"/>
        <w:rPr>
          <w:szCs w:val="16"/>
        </w:rPr>
      </w:pPr>
      <w:r w:rsidRPr="00351EC3">
        <w:rPr>
          <w:szCs w:val="16"/>
        </w:rPr>
        <w:t xml:space="preserve">Гарантийный срок на товар составляет </w:t>
      </w:r>
      <w:r w:rsidR="00876EFC" w:rsidRPr="00351EC3">
        <w:rPr>
          <w:szCs w:val="16"/>
        </w:rPr>
        <w:t>1</w:t>
      </w:r>
      <w:r w:rsidRPr="00351EC3">
        <w:rPr>
          <w:szCs w:val="16"/>
        </w:rPr>
        <w:t xml:space="preserve"> год (</w:t>
      </w:r>
      <w:r w:rsidR="00876EFC" w:rsidRPr="00351EC3">
        <w:rPr>
          <w:szCs w:val="16"/>
        </w:rPr>
        <w:t>12</w:t>
      </w:r>
      <w:r w:rsidRPr="00351EC3">
        <w:rPr>
          <w:szCs w:val="16"/>
        </w:rPr>
        <w:t xml:space="preserve"> месяц</w:t>
      </w:r>
      <w:r w:rsidR="00876EFC" w:rsidRPr="00351EC3">
        <w:rPr>
          <w:szCs w:val="16"/>
        </w:rPr>
        <w:t>ев</w:t>
      </w:r>
      <w:r w:rsidRPr="00351EC3">
        <w:rPr>
          <w:szCs w:val="16"/>
        </w:rPr>
        <w:t>) со дня продажи. Гарантия предоставляется на внешний вид устройства и работоспособность электронных компонентов при соблюдении требований эксплуатации.</w:t>
      </w:r>
    </w:p>
    <w:p w:rsidR="00D3399E" w:rsidRPr="00351EC3" w:rsidRDefault="00D3399E" w:rsidP="00351EC3">
      <w:pPr>
        <w:numPr>
          <w:ilvl w:val="0"/>
          <w:numId w:val="19"/>
        </w:numPr>
        <w:spacing w:after="0" w:line="240" w:lineRule="auto"/>
        <w:ind w:left="357" w:hanging="357"/>
        <w:jc w:val="both"/>
        <w:rPr>
          <w:szCs w:val="16"/>
        </w:rPr>
      </w:pPr>
      <w:r w:rsidRPr="00351EC3">
        <w:rPr>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3399E" w:rsidRPr="00351EC3" w:rsidRDefault="00D3399E" w:rsidP="00351EC3">
      <w:pPr>
        <w:numPr>
          <w:ilvl w:val="0"/>
          <w:numId w:val="19"/>
        </w:numPr>
        <w:spacing w:after="0" w:line="240" w:lineRule="auto"/>
        <w:ind w:left="357" w:hanging="357"/>
        <w:jc w:val="both"/>
        <w:rPr>
          <w:szCs w:val="16"/>
        </w:rPr>
      </w:pPr>
      <w:r w:rsidRPr="00351EC3">
        <w:rPr>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3399E" w:rsidRPr="00351EC3" w:rsidRDefault="00D3399E" w:rsidP="00351EC3">
      <w:pPr>
        <w:numPr>
          <w:ilvl w:val="0"/>
          <w:numId w:val="19"/>
        </w:numPr>
        <w:spacing w:after="0" w:line="240" w:lineRule="auto"/>
        <w:ind w:left="357" w:hanging="357"/>
        <w:jc w:val="both"/>
        <w:rPr>
          <w:szCs w:val="16"/>
        </w:rPr>
      </w:pPr>
      <w:r w:rsidRPr="00351EC3">
        <w:rPr>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51EC3">
        <w:rPr>
          <w:szCs w:val="16"/>
        </w:rPr>
        <w:t>стикерованием</w:t>
      </w:r>
      <w:proofErr w:type="spellEnd"/>
      <w:r w:rsidRPr="00351EC3">
        <w:rPr>
          <w:szCs w:val="16"/>
        </w:rPr>
        <w:t>. </w:t>
      </w:r>
    </w:p>
    <w:p w:rsidR="00D3399E" w:rsidRPr="00351EC3" w:rsidRDefault="00D3399E" w:rsidP="00351EC3">
      <w:pPr>
        <w:numPr>
          <w:ilvl w:val="0"/>
          <w:numId w:val="19"/>
        </w:numPr>
        <w:spacing w:after="0" w:line="240" w:lineRule="auto"/>
        <w:ind w:left="357" w:hanging="357"/>
        <w:jc w:val="both"/>
        <w:rPr>
          <w:szCs w:val="16"/>
        </w:rPr>
      </w:pPr>
      <w:r w:rsidRPr="00351EC3">
        <w:rPr>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A6184" w:rsidRDefault="00D3399E" w:rsidP="00351EC3">
      <w:pPr>
        <w:pStyle w:val="a7"/>
        <w:numPr>
          <w:ilvl w:val="0"/>
          <w:numId w:val="19"/>
        </w:numPr>
        <w:spacing w:after="0" w:line="240" w:lineRule="auto"/>
        <w:ind w:left="357" w:hanging="357"/>
        <w:rPr>
          <w:szCs w:val="16"/>
        </w:rPr>
      </w:pPr>
      <w:r w:rsidRPr="00351EC3">
        <w:rPr>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51EC3" w:rsidRPr="00351EC3" w:rsidRDefault="00351EC3" w:rsidP="00351EC3">
      <w:pPr>
        <w:pStyle w:val="a7"/>
        <w:numPr>
          <w:ilvl w:val="0"/>
          <w:numId w:val="19"/>
        </w:numPr>
        <w:spacing w:after="0" w:line="240" w:lineRule="auto"/>
        <w:ind w:left="357" w:hanging="357"/>
        <w:rPr>
          <w:szCs w:val="16"/>
        </w:rPr>
      </w:pPr>
      <w:r w:rsidRPr="00E92E98">
        <w:rPr>
          <w:szCs w:val="16"/>
        </w:rPr>
        <w:t>Срок службы изделия 5 лет.</w:t>
      </w:r>
    </w:p>
    <w:p w:rsidR="008A6184" w:rsidRPr="00351EC3" w:rsidRDefault="008A6184" w:rsidP="00351EC3">
      <w:pPr>
        <w:spacing w:after="0" w:line="240" w:lineRule="auto"/>
        <w:jc w:val="center"/>
        <w:rPr>
          <w:szCs w:val="16"/>
        </w:rPr>
      </w:pPr>
      <w:r w:rsidRPr="00351EC3">
        <w:rPr>
          <w:noProof/>
          <w:szCs w:val="16"/>
          <w:lang w:eastAsia="ru-RU"/>
        </w:rPr>
        <w:drawing>
          <wp:inline distT="0" distB="0" distL="0" distR="0">
            <wp:extent cx="2762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p w:rsidR="00E82D95" w:rsidRPr="00351EC3" w:rsidRDefault="00E82D95" w:rsidP="00351EC3">
      <w:pPr>
        <w:spacing w:after="0" w:line="240" w:lineRule="auto"/>
        <w:rPr>
          <w:szCs w:val="16"/>
        </w:rPr>
      </w:pPr>
    </w:p>
    <w:sectPr w:rsidR="00E82D95" w:rsidRPr="00351EC3" w:rsidSect="004E1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2BB"/>
    <w:multiLevelType w:val="multilevel"/>
    <w:tmpl w:val="4B8833C6"/>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780" w:hanging="36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500" w:hanging="1080"/>
      </w:pPr>
      <w:rPr>
        <w:rFonts w:hint="default"/>
      </w:rPr>
    </w:lvl>
    <w:lvl w:ilvl="8">
      <w:start w:val="1"/>
      <w:numFmt w:val="decimal"/>
      <w:isLgl/>
      <w:lvlText w:val="%1.%2.%3.%4.%5.%6.%7.%8.%9"/>
      <w:lvlJc w:val="left"/>
      <w:pPr>
        <w:ind w:left="1860" w:hanging="1440"/>
      </w:pPr>
      <w:rPr>
        <w:rFonts w:hint="default"/>
      </w:rPr>
    </w:lvl>
  </w:abstractNum>
  <w:abstractNum w:abstractNumId="1" w15:restartNumberingAfterBreak="0">
    <w:nsid w:val="080B30D6"/>
    <w:multiLevelType w:val="hybridMultilevel"/>
    <w:tmpl w:val="C54C933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B36D6"/>
    <w:multiLevelType w:val="hybridMultilevel"/>
    <w:tmpl w:val="D8E20BFC"/>
    <w:lvl w:ilvl="0" w:tplc="CB88D0C2">
      <w:start w:val="10"/>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3585B"/>
    <w:multiLevelType w:val="hybridMultilevel"/>
    <w:tmpl w:val="A926952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123E7EB1"/>
    <w:multiLevelType w:val="multilevel"/>
    <w:tmpl w:val="4B8833C6"/>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780" w:hanging="36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500" w:hanging="1080"/>
      </w:pPr>
      <w:rPr>
        <w:rFonts w:hint="default"/>
      </w:rPr>
    </w:lvl>
    <w:lvl w:ilvl="8">
      <w:start w:val="1"/>
      <w:numFmt w:val="decimal"/>
      <w:isLgl/>
      <w:lvlText w:val="%1.%2.%3.%4.%5.%6.%7.%8.%9"/>
      <w:lvlJc w:val="left"/>
      <w:pPr>
        <w:ind w:left="1860" w:hanging="1440"/>
      </w:pPr>
      <w:rPr>
        <w:rFonts w:hint="default"/>
      </w:rPr>
    </w:lvl>
  </w:abstractNum>
  <w:abstractNum w:abstractNumId="5" w15:restartNumberingAfterBreak="0">
    <w:nsid w:val="25056295"/>
    <w:multiLevelType w:val="multilevel"/>
    <w:tmpl w:val="4B8833C6"/>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780" w:hanging="36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500" w:hanging="1080"/>
      </w:pPr>
      <w:rPr>
        <w:rFonts w:hint="default"/>
      </w:rPr>
    </w:lvl>
    <w:lvl w:ilvl="8">
      <w:start w:val="1"/>
      <w:numFmt w:val="decimal"/>
      <w:isLgl/>
      <w:lvlText w:val="%1.%2.%3.%4.%5.%6.%7.%8.%9"/>
      <w:lvlJc w:val="left"/>
      <w:pPr>
        <w:ind w:left="1860" w:hanging="1440"/>
      </w:pPr>
      <w:rPr>
        <w:rFonts w:hint="default"/>
      </w:rPr>
    </w:lvl>
  </w:abstractNum>
  <w:abstractNum w:abstractNumId="6" w15:restartNumberingAfterBreak="0">
    <w:nsid w:val="28C40F08"/>
    <w:multiLevelType w:val="hybridMultilevel"/>
    <w:tmpl w:val="5CFE0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544A21"/>
    <w:multiLevelType w:val="hybridMultilevel"/>
    <w:tmpl w:val="F362BCC4"/>
    <w:lvl w:ilvl="0" w:tplc="62FCFC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107C86"/>
    <w:multiLevelType w:val="multilevel"/>
    <w:tmpl w:val="4B8833C6"/>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780" w:hanging="36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500" w:hanging="1080"/>
      </w:pPr>
      <w:rPr>
        <w:rFonts w:hint="default"/>
      </w:rPr>
    </w:lvl>
    <w:lvl w:ilvl="8">
      <w:start w:val="1"/>
      <w:numFmt w:val="decimal"/>
      <w:isLgl/>
      <w:lvlText w:val="%1.%2.%3.%4.%5.%6.%7.%8.%9"/>
      <w:lvlJc w:val="left"/>
      <w:pPr>
        <w:ind w:left="1860" w:hanging="1440"/>
      </w:pPr>
      <w:rPr>
        <w:rFonts w:hint="default"/>
      </w:rPr>
    </w:lvl>
  </w:abstractNum>
  <w:abstractNum w:abstractNumId="9" w15:restartNumberingAfterBreak="0">
    <w:nsid w:val="3043293E"/>
    <w:multiLevelType w:val="hybridMultilevel"/>
    <w:tmpl w:val="969E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BD5CA5"/>
    <w:multiLevelType w:val="hybridMultilevel"/>
    <w:tmpl w:val="4B44083E"/>
    <w:lvl w:ilvl="0" w:tplc="CB88D0C2">
      <w:start w:val="10"/>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38E020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05694F"/>
    <w:multiLevelType w:val="multilevel"/>
    <w:tmpl w:val="4B8833C6"/>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780" w:hanging="36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500" w:hanging="1080"/>
      </w:pPr>
      <w:rPr>
        <w:rFonts w:hint="default"/>
      </w:rPr>
    </w:lvl>
    <w:lvl w:ilvl="8">
      <w:start w:val="1"/>
      <w:numFmt w:val="decimal"/>
      <w:isLgl/>
      <w:lvlText w:val="%1.%2.%3.%4.%5.%6.%7.%8.%9"/>
      <w:lvlJc w:val="left"/>
      <w:pPr>
        <w:ind w:left="1860" w:hanging="1440"/>
      </w:pPr>
      <w:rPr>
        <w:rFonts w:hint="default"/>
      </w:rPr>
    </w:lvl>
  </w:abstractNum>
  <w:abstractNum w:abstractNumId="13" w15:restartNumberingAfterBreak="0">
    <w:nsid w:val="48EA0E5C"/>
    <w:multiLevelType w:val="hybridMultilevel"/>
    <w:tmpl w:val="224039A8"/>
    <w:lvl w:ilvl="0" w:tplc="CB88D0C2">
      <w:start w:val="10"/>
      <w:numFmt w:val="decimal"/>
      <w:lvlText w:val="%1."/>
      <w:lvlJc w:val="left"/>
      <w:pPr>
        <w:ind w:left="120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57843D47"/>
    <w:multiLevelType w:val="multilevel"/>
    <w:tmpl w:val="D7D211D6"/>
    <w:lvl w:ilvl="0">
      <w:start w:val="4"/>
      <w:numFmt w:val="decimal"/>
      <w:lvlText w:val="%1."/>
      <w:lvlJc w:val="left"/>
      <w:pPr>
        <w:ind w:left="420" w:hanging="420"/>
      </w:pPr>
      <w:rPr>
        <w:rFonts w:ascii="Arial" w:hAnsi="Arial" w:cs="Arial" w:hint="default"/>
        <w:b/>
        <w:i w:val="0"/>
        <w:sz w:val="16"/>
      </w:rPr>
    </w:lvl>
    <w:lvl w:ilvl="1">
      <w:start w:val="3"/>
      <w:numFmt w:val="decimal"/>
      <w:lvlText w:val="%2."/>
      <w:lvlJc w:val="left"/>
      <w:pPr>
        <w:ind w:left="420" w:hanging="420"/>
      </w:pPr>
      <w:rPr>
        <w:rFonts w:ascii="Arial" w:hAnsi="Arial" w:cs="Arial" w:hint="default"/>
        <w:b/>
        <w:i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CAE5972"/>
    <w:multiLevelType w:val="hybridMultilevel"/>
    <w:tmpl w:val="9F0E6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706EC6"/>
    <w:multiLevelType w:val="multilevel"/>
    <w:tmpl w:val="1D582426"/>
    <w:lvl w:ilvl="0">
      <w:start w:val="1"/>
      <w:numFmt w:val="decimal"/>
      <w:lvlText w:val="%1."/>
      <w:lvlJc w:val="left"/>
      <w:pPr>
        <w:ind w:left="360" w:hanging="360"/>
      </w:pPr>
      <w:rPr>
        <w:rFonts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75604240"/>
    <w:multiLevelType w:val="multilevel"/>
    <w:tmpl w:val="4B8833C6"/>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780" w:hanging="36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500" w:hanging="1080"/>
      </w:pPr>
      <w:rPr>
        <w:rFonts w:hint="default"/>
      </w:rPr>
    </w:lvl>
    <w:lvl w:ilvl="8">
      <w:start w:val="1"/>
      <w:numFmt w:val="decimal"/>
      <w:isLgl/>
      <w:lvlText w:val="%1.%2.%3.%4.%5.%6.%7.%8.%9"/>
      <w:lvlJc w:val="left"/>
      <w:pPr>
        <w:ind w:left="1860" w:hanging="1440"/>
      </w:pPr>
      <w:rPr>
        <w:rFonts w:hint="default"/>
      </w:rPr>
    </w:lvl>
  </w:abstractNum>
  <w:abstractNum w:abstractNumId="18" w15:restartNumberingAfterBreak="0">
    <w:nsid w:val="77717006"/>
    <w:multiLevelType w:val="hybridMultilevel"/>
    <w:tmpl w:val="5EEC0790"/>
    <w:lvl w:ilvl="0" w:tplc="CB88D0C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77F66E8C"/>
    <w:multiLevelType w:val="hybridMultilevel"/>
    <w:tmpl w:val="5BC62FD6"/>
    <w:lvl w:ilvl="0" w:tplc="CB88D0C2">
      <w:start w:val="10"/>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10"/>
  </w:num>
  <w:num w:numId="6">
    <w:abstractNumId w:val="13"/>
  </w:num>
  <w:num w:numId="7">
    <w:abstractNumId w:val="2"/>
  </w:num>
  <w:num w:numId="8">
    <w:abstractNumId w:val="18"/>
  </w:num>
  <w:num w:numId="9">
    <w:abstractNumId w:val="19"/>
  </w:num>
  <w:num w:numId="10">
    <w:abstractNumId w:val="8"/>
  </w:num>
  <w:num w:numId="11">
    <w:abstractNumId w:val="11"/>
  </w:num>
  <w:num w:numId="12">
    <w:abstractNumId w:val="6"/>
  </w:num>
  <w:num w:numId="13">
    <w:abstractNumId w:val="5"/>
  </w:num>
  <w:num w:numId="14">
    <w:abstractNumId w:val="17"/>
  </w:num>
  <w:num w:numId="15">
    <w:abstractNumId w:val="15"/>
  </w:num>
  <w:num w:numId="16">
    <w:abstractNumId w:val="0"/>
  </w:num>
  <w:num w:numId="17">
    <w:abstractNumId w:val="12"/>
  </w:num>
  <w:num w:numId="18">
    <w:abstractNumId w:val="4"/>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98"/>
    <w:rsid w:val="000167FA"/>
    <w:rsid w:val="000677EC"/>
    <w:rsid w:val="000F7798"/>
    <w:rsid w:val="002A4B1B"/>
    <w:rsid w:val="00351EC3"/>
    <w:rsid w:val="003A556F"/>
    <w:rsid w:val="004E124F"/>
    <w:rsid w:val="004F7F2D"/>
    <w:rsid w:val="00522E68"/>
    <w:rsid w:val="005674CE"/>
    <w:rsid w:val="005A6697"/>
    <w:rsid w:val="005E14C9"/>
    <w:rsid w:val="006F41C6"/>
    <w:rsid w:val="00876EFC"/>
    <w:rsid w:val="008A6184"/>
    <w:rsid w:val="008F5F42"/>
    <w:rsid w:val="00AB29CE"/>
    <w:rsid w:val="00AC7CD8"/>
    <w:rsid w:val="00B63683"/>
    <w:rsid w:val="00B84EF9"/>
    <w:rsid w:val="00D3399E"/>
    <w:rsid w:val="00E60CD9"/>
    <w:rsid w:val="00E82D95"/>
    <w:rsid w:val="00E9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2353"/>
  <w15:chartTrackingRefBased/>
  <w15:docId w15:val="{6FAAF3B9-9E66-48B7-82E1-782655A6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6"/>
        <w:szCs w:val="1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D3399E"/>
    <w:pPr>
      <w:keepNext/>
      <w:spacing w:before="240" w:after="60" w:line="240" w:lineRule="auto"/>
      <w:outlineLvl w:val="1"/>
    </w:pPr>
    <w:rPr>
      <w:rFonts w:eastAsia="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18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semiHidden/>
    <w:unhideWhenUsed/>
    <w:rsid w:val="008A6184"/>
    <w:rPr>
      <w:color w:val="0000FF"/>
      <w:u w:val="single"/>
    </w:rPr>
  </w:style>
  <w:style w:type="paragraph" w:styleId="a5">
    <w:name w:val="Balloon Text"/>
    <w:basedOn w:val="a"/>
    <w:link w:val="a6"/>
    <w:uiPriority w:val="99"/>
    <w:semiHidden/>
    <w:unhideWhenUsed/>
    <w:rsid w:val="008A6184"/>
    <w:pPr>
      <w:spacing w:after="0" w:line="240" w:lineRule="auto"/>
    </w:pPr>
    <w:rPr>
      <w:rFonts w:ascii="Segoe UI" w:hAnsi="Segoe UI" w:cs="Segoe UI"/>
      <w:sz w:val="18"/>
    </w:rPr>
  </w:style>
  <w:style w:type="character" w:customStyle="1" w:styleId="a6">
    <w:name w:val="Текст выноски Знак"/>
    <w:basedOn w:val="a0"/>
    <w:link w:val="a5"/>
    <w:uiPriority w:val="99"/>
    <w:semiHidden/>
    <w:rsid w:val="008A6184"/>
    <w:rPr>
      <w:rFonts w:ascii="Segoe UI" w:hAnsi="Segoe UI" w:cs="Segoe UI"/>
      <w:sz w:val="18"/>
      <w:szCs w:val="18"/>
    </w:rPr>
  </w:style>
  <w:style w:type="character" w:customStyle="1" w:styleId="20">
    <w:name w:val="Заголовок 2 Знак"/>
    <w:basedOn w:val="a0"/>
    <w:link w:val="2"/>
    <w:semiHidden/>
    <w:rsid w:val="00D3399E"/>
    <w:rPr>
      <w:rFonts w:eastAsia="Times New Roman"/>
      <w:b/>
      <w:bCs/>
      <w:i/>
      <w:iCs/>
      <w:sz w:val="28"/>
      <w:szCs w:val="28"/>
      <w:lang w:eastAsia="ru-RU"/>
    </w:rPr>
  </w:style>
  <w:style w:type="paragraph" w:styleId="a7">
    <w:name w:val="List Paragraph"/>
    <w:basedOn w:val="a"/>
    <w:uiPriority w:val="34"/>
    <w:qFormat/>
    <w:rsid w:val="004E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2163">
      <w:bodyDiv w:val="1"/>
      <w:marLeft w:val="0"/>
      <w:marRight w:val="0"/>
      <w:marTop w:val="0"/>
      <w:marBottom w:val="0"/>
      <w:divBdr>
        <w:top w:val="none" w:sz="0" w:space="0" w:color="auto"/>
        <w:left w:val="none" w:sz="0" w:space="0" w:color="auto"/>
        <w:bottom w:val="none" w:sz="0" w:space="0" w:color="auto"/>
        <w:right w:val="none" w:sz="0" w:space="0" w:color="auto"/>
      </w:divBdr>
    </w:div>
    <w:div w:id="346491223">
      <w:bodyDiv w:val="1"/>
      <w:marLeft w:val="0"/>
      <w:marRight w:val="0"/>
      <w:marTop w:val="0"/>
      <w:marBottom w:val="0"/>
      <w:divBdr>
        <w:top w:val="none" w:sz="0" w:space="0" w:color="auto"/>
        <w:left w:val="none" w:sz="0" w:space="0" w:color="auto"/>
        <w:bottom w:val="none" w:sz="0" w:space="0" w:color="auto"/>
        <w:right w:val="none" w:sz="0" w:space="0" w:color="auto"/>
      </w:divBdr>
    </w:div>
    <w:div w:id="6910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Пескуны</cp:lastModifiedBy>
  <cp:revision>3</cp:revision>
  <dcterms:created xsi:type="dcterms:W3CDTF">2020-04-13T09:55:00Z</dcterms:created>
  <dcterms:modified xsi:type="dcterms:W3CDTF">2020-04-20T15:06:00Z</dcterms:modified>
</cp:coreProperties>
</file>